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9E4C" w14:textId="77777777" w:rsidR="002B2051" w:rsidRPr="00050CB1" w:rsidRDefault="002B2051" w:rsidP="002B2051">
      <w:pPr>
        <w:jc w:val="center"/>
        <w:rPr>
          <w:rFonts w:ascii="Times New Roman" w:hAnsi="Times New Roman" w:cs="Times New Roman"/>
          <w:b/>
          <w:spacing w:val="20"/>
        </w:rPr>
      </w:pPr>
      <w:r w:rsidRPr="002771BA">
        <w:rPr>
          <w:noProof/>
          <w:lang w:eastAsia="ru-RU"/>
        </w:rPr>
        <w:drawing>
          <wp:inline distT="0" distB="0" distL="0" distR="0" wp14:anchorId="589E6B98" wp14:editId="50929723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rFonts w:ascii="Times New Roman" w:hAnsi="Times New Roman" w:cs="Times New Roman"/>
          <w:spacing w:val="20"/>
        </w:rPr>
        <w:t xml:space="preserve"> </w:t>
      </w:r>
    </w:p>
    <w:p w14:paraId="4A888301" w14:textId="77777777" w:rsidR="002B2051" w:rsidRPr="00050CB1" w:rsidRDefault="002B2051" w:rsidP="002B2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B1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14:paraId="72169C72" w14:textId="77777777" w:rsidR="002B2051" w:rsidRPr="00050CB1" w:rsidRDefault="002B2051" w:rsidP="002B205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50CB1">
        <w:rPr>
          <w:rFonts w:ascii="Times New Roman" w:hAnsi="Times New Roman" w:cs="Times New Roman"/>
          <w:b/>
          <w:spacing w:val="20"/>
          <w:sz w:val="28"/>
          <w:szCs w:val="28"/>
        </w:rPr>
        <w:t>ПОСЕЛЕНИЯ ПЕРВОМАЙСКОЕ В ГОРОДЕ МОСКВЕ</w:t>
      </w:r>
    </w:p>
    <w:p w14:paraId="687CAE82" w14:textId="77777777" w:rsidR="002B2051" w:rsidRPr="00050CB1" w:rsidRDefault="002B2051" w:rsidP="002B205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50CB1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14:paraId="123F9D0D" w14:textId="77777777" w:rsidR="002B2051" w:rsidRPr="00050CB1" w:rsidRDefault="002B2051" w:rsidP="002B2051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78BDD0" w14:textId="465A83DD" w:rsidR="002B2051" w:rsidRPr="00AD65DE" w:rsidRDefault="002B2051" w:rsidP="002B2051">
      <w:pPr>
        <w:pStyle w:val="22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25.08.2023 № 02-01-05-228</w:t>
      </w:r>
      <w:r w:rsidRPr="00AD65DE">
        <w:rPr>
          <w:rFonts w:ascii="Times New Roman" w:hAnsi="Times New Roman" w:cs="Times New Roman"/>
          <w:b/>
          <w:sz w:val="28"/>
          <w:szCs w:val="28"/>
        </w:rPr>
        <w:t>/23</w:t>
      </w:r>
    </w:p>
    <w:p w14:paraId="30F362F8" w14:textId="4F94D429" w:rsidR="002F5110" w:rsidRDefault="002F5110" w:rsidP="002B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287F37" w14:textId="77777777" w:rsidR="002F5110" w:rsidRDefault="002F5110" w:rsidP="002F5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2086" w14:textId="77777777" w:rsidR="002F5110" w:rsidRPr="00CE1134" w:rsidRDefault="002F5110" w:rsidP="002F5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34">
        <w:rPr>
          <w:rFonts w:ascii="Times New Roman" w:hAnsi="Times New Roman" w:cs="Times New Roman"/>
          <w:b/>
          <w:sz w:val="28"/>
          <w:szCs w:val="28"/>
        </w:rPr>
        <w:t>Об утверждении основных направлений бюджетной</w:t>
      </w:r>
    </w:p>
    <w:p w14:paraId="79DD695A" w14:textId="77777777" w:rsidR="002F5110" w:rsidRPr="00CE1134" w:rsidRDefault="002F5110" w:rsidP="002F5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34">
        <w:rPr>
          <w:rFonts w:ascii="Times New Roman" w:hAnsi="Times New Roman" w:cs="Times New Roman"/>
          <w:b/>
          <w:sz w:val="28"/>
          <w:szCs w:val="28"/>
        </w:rPr>
        <w:t>и налоговой политики поселения Первомайское в городе Москве</w:t>
      </w:r>
    </w:p>
    <w:p w14:paraId="3E1F9622" w14:textId="7801C00D" w:rsidR="002F5110" w:rsidRPr="00CE1134" w:rsidRDefault="002F5110" w:rsidP="002F5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34">
        <w:rPr>
          <w:rFonts w:ascii="Times New Roman" w:hAnsi="Times New Roman" w:cs="Times New Roman"/>
          <w:b/>
          <w:sz w:val="28"/>
          <w:szCs w:val="28"/>
        </w:rPr>
        <w:t>на 202</w:t>
      </w:r>
      <w:r w:rsidR="003E4DF1" w:rsidRPr="00CE1134">
        <w:rPr>
          <w:rFonts w:ascii="Times New Roman" w:hAnsi="Times New Roman" w:cs="Times New Roman"/>
          <w:b/>
          <w:sz w:val="28"/>
          <w:szCs w:val="28"/>
        </w:rPr>
        <w:t>4</w:t>
      </w:r>
      <w:r w:rsidRPr="00CE113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3E4DF1" w:rsidRPr="00CE1134">
        <w:rPr>
          <w:rFonts w:ascii="Times New Roman" w:hAnsi="Times New Roman" w:cs="Times New Roman"/>
          <w:b/>
          <w:sz w:val="28"/>
          <w:szCs w:val="28"/>
        </w:rPr>
        <w:t>5</w:t>
      </w:r>
      <w:r w:rsidRPr="00CE113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E4DF1" w:rsidRPr="00CE1134">
        <w:rPr>
          <w:rFonts w:ascii="Times New Roman" w:hAnsi="Times New Roman" w:cs="Times New Roman"/>
          <w:b/>
          <w:sz w:val="28"/>
          <w:szCs w:val="28"/>
        </w:rPr>
        <w:t>6</w:t>
      </w:r>
      <w:r w:rsidRPr="00CE113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5CCF7AAE" w14:textId="77777777" w:rsidR="002F5110" w:rsidRPr="00CE1134" w:rsidRDefault="002F5110" w:rsidP="002F51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A2475F" w14:textId="57A57E70" w:rsidR="002F5110" w:rsidRPr="00CE1134" w:rsidRDefault="002F5110" w:rsidP="002F5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статьями 172 и 184.2 Бюджетного кодекса Российской Федерации,  Федеральным Законом от 06.10.2003 №131-ФЗ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</w:t>
      </w:r>
      <w:r w:rsidRPr="00CE11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решением Совета депутатов поселения Первомайское в городе Москве от 21.05.2014 № 6/7 «Об утверждении Положения о бюджетном устройстве и бюджетном процессе в поселении Первомайское в городе Москве»,</w:t>
      </w:r>
      <w:r w:rsidRPr="00CE1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поселен</w:t>
      </w:r>
      <w:r w:rsidR="00FE28F2" w:rsidRPr="00CE1134">
        <w:rPr>
          <w:rFonts w:ascii="Times New Roman" w:hAnsi="Times New Roman" w:cs="Times New Roman"/>
          <w:color w:val="000000" w:themeColor="text1"/>
          <w:sz w:val="28"/>
          <w:szCs w:val="28"/>
        </w:rPr>
        <w:t>ия Первомайское в городе Москве</w:t>
      </w:r>
    </w:p>
    <w:p w14:paraId="5298B90A" w14:textId="77777777" w:rsidR="002F5110" w:rsidRPr="00CE1134" w:rsidRDefault="002F5110" w:rsidP="002F511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FF90F2" w14:textId="77777777" w:rsidR="002F5110" w:rsidRPr="00CE1134" w:rsidRDefault="002F5110" w:rsidP="002F511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3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268655D" w14:textId="77777777" w:rsidR="002F5110" w:rsidRPr="00CE1134" w:rsidRDefault="002F5110" w:rsidP="002F511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56544" w14:textId="1E60D7A4" w:rsidR="002F5110" w:rsidRPr="00CE1134" w:rsidRDefault="002F5110" w:rsidP="002F5110">
      <w:pPr>
        <w:pStyle w:val="1"/>
        <w:numPr>
          <w:ilvl w:val="0"/>
          <w:numId w:val="0"/>
        </w:numPr>
        <w:ind w:firstLine="708"/>
        <w:jc w:val="both"/>
      </w:pPr>
      <w:r w:rsidRPr="00CE1134">
        <w:rPr>
          <w:sz w:val="28"/>
          <w:szCs w:val="28"/>
        </w:rPr>
        <w:t>1. Утвердить основные направления бюджетной и налоговой политики поселения Первомайское в городе Москве на 202</w:t>
      </w:r>
      <w:r w:rsidR="003E4DF1" w:rsidRPr="00CE1134">
        <w:rPr>
          <w:sz w:val="28"/>
          <w:szCs w:val="28"/>
        </w:rPr>
        <w:t>4</w:t>
      </w:r>
      <w:r w:rsidRPr="00CE1134">
        <w:rPr>
          <w:sz w:val="28"/>
          <w:szCs w:val="28"/>
        </w:rPr>
        <w:t xml:space="preserve"> год и плановый период 202</w:t>
      </w:r>
      <w:r w:rsidR="003E4DF1" w:rsidRPr="00CE1134">
        <w:rPr>
          <w:sz w:val="28"/>
          <w:szCs w:val="28"/>
        </w:rPr>
        <w:t>5</w:t>
      </w:r>
      <w:r w:rsidRPr="00CE1134">
        <w:rPr>
          <w:sz w:val="28"/>
          <w:szCs w:val="28"/>
        </w:rPr>
        <w:t xml:space="preserve">                и 202</w:t>
      </w:r>
      <w:r w:rsidR="003E4DF1" w:rsidRPr="00CE1134">
        <w:rPr>
          <w:sz w:val="28"/>
          <w:szCs w:val="28"/>
        </w:rPr>
        <w:t>6</w:t>
      </w:r>
      <w:r w:rsidRPr="00CE1134">
        <w:rPr>
          <w:sz w:val="28"/>
          <w:szCs w:val="28"/>
        </w:rPr>
        <w:t xml:space="preserve"> годов (Приложение).</w:t>
      </w:r>
    </w:p>
    <w:p w14:paraId="6C0AE2A7" w14:textId="46205422" w:rsidR="002F5110" w:rsidRPr="00CE1134" w:rsidRDefault="002F5110" w:rsidP="002F5110">
      <w:pPr>
        <w:pStyle w:val="1"/>
        <w:numPr>
          <w:ilvl w:val="0"/>
          <w:numId w:val="0"/>
        </w:numPr>
        <w:ind w:firstLine="708"/>
        <w:jc w:val="both"/>
        <w:rPr>
          <w:color w:val="000000" w:themeColor="text1"/>
          <w:sz w:val="28"/>
          <w:szCs w:val="28"/>
        </w:rPr>
      </w:pPr>
      <w:r w:rsidRPr="00CE1134">
        <w:rPr>
          <w:color w:val="000000" w:themeColor="text1"/>
          <w:sz w:val="28"/>
          <w:szCs w:val="28"/>
        </w:rPr>
        <w:t>2.   Настоящее постановление вступает в силу с 01.01.202</w:t>
      </w:r>
      <w:r w:rsidR="003E4DF1" w:rsidRPr="00CE1134">
        <w:rPr>
          <w:color w:val="000000" w:themeColor="text1"/>
          <w:sz w:val="28"/>
          <w:szCs w:val="28"/>
        </w:rPr>
        <w:t>4</w:t>
      </w:r>
      <w:r w:rsidRPr="00CE1134">
        <w:rPr>
          <w:color w:val="000000" w:themeColor="text1"/>
          <w:sz w:val="28"/>
          <w:szCs w:val="28"/>
        </w:rPr>
        <w:t xml:space="preserve"> года.</w:t>
      </w:r>
    </w:p>
    <w:p w14:paraId="78A611A8" w14:textId="1C5B8234" w:rsidR="002F5110" w:rsidRPr="00CE1134" w:rsidRDefault="002F5110" w:rsidP="002F5110">
      <w:pPr>
        <w:pStyle w:val="1"/>
        <w:numPr>
          <w:ilvl w:val="0"/>
          <w:numId w:val="0"/>
        </w:numPr>
        <w:ind w:firstLine="708"/>
        <w:jc w:val="both"/>
        <w:rPr>
          <w:color w:val="000000" w:themeColor="text1"/>
          <w:sz w:val="28"/>
          <w:szCs w:val="28"/>
        </w:rPr>
      </w:pPr>
      <w:r w:rsidRPr="00CE1134">
        <w:rPr>
          <w:color w:val="000000" w:themeColor="text1"/>
          <w:sz w:val="28"/>
          <w:szCs w:val="28"/>
        </w:rPr>
        <w:t xml:space="preserve">3. Опубликовать настоящее постановление в бюллетене «Московский муниципальный вестник» и на официальном сайте </w:t>
      </w:r>
      <w:hyperlink r:id="rId7" w:history="1">
        <w:r w:rsidRPr="00CE1134">
          <w:rPr>
            <w:rStyle w:val="af2"/>
            <w:color w:val="000000" w:themeColor="text1"/>
            <w:sz w:val="28"/>
            <w:szCs w:val="28"/>
            <w:lang w:val="en-US"/>
          </w:rPr>
          <w:t>www</w:t>
        </w:r>
        <w:r w:rsidRPr="00CE1134">
          <w:rPr>
            <w:rStyle w:val="af2"/>
            <w:color w:val="000000" w:themeColor="text1"/>
            <w:sz w:val="28"/>
            <w:szCs w:val="28"/>
          </w:rPr>
          <w:t>.</w:t>
        </w:r>
        <w:r w:rsidRPr="00CE1134">
          <w:rPr>
            <w:rStyle w:val="af2"/>
            <w:color w:val="000000" w:themeColor="text1"/>
            <w:sz w:val="28"/>
            <w:szCs w:val="28"/>
            <w:lang w:val="en-US"/>
          </w:rPr>
          <w:t>pervomayskoe</w:t>
        </w:r>
        <w:r w:rsidRPr="00CE1134">
          <w:rPr>
            <w:rStyle w:val="af2"/>
            <w:color w:val="000000" w:themeColor="text1"/>
            <w:sz w:val="28"/>
            <w:szCs w:val="28"/>
          </w:rPr>
          <w:t>.</w:t>
        </w:r>
        <w:r w:rsidRPr="00CE1134">
          <w:rPr>
            <w:rStyle w:val="af2"/>
            <w:color w:val="000000" w:themeColor="text1"/>
            <w:sz w:val="28"/>
            <w:szCs w:val="28"/>
            <w:lang w:val="en-US"/>
          </w:rPr>
          <w:t>msk</w:t>
        </w:r>
        <w:r w:rsidRPr="00CE1134">
          <w:rPr>
            <w:rStyle w:val="af2"/>
            <w:color w:val="000000" w:themeColor="text1"/>
            <w:sz w:val="28"/>
            <w:szCs w:val="28"/>
          </w:rPr>
          <w:t>.</w:t>
        </w:r>
        <w:r w:rsidRPr="00CE1134">
          <w:rPr>
            <w:rStyle w:val="af2"/>
            <w:color w:val="000000" w:themeColor="text1"/>
            <w:sz w:val="28"/>
            <w:szCs w:val="28"/>
            <w:lang w:val="en-US"/>
          </w:rPr>
          <w:t>ru</w:t>
        </w:r>
      </w:hyperlink>
      <w:r w:rsidRPr="00CE1134">
        <w:rPr>
          <w:color w:val="000000" w:themeColor="text1"/>
          <w:sz w:val="28"/>
          <w:szCs w:val="28"/>
        </w:rPr>
        <w:t xml:space="preserve">. </w:t>
      </w:r>
    </w:p>
    <w:p w14:paraId="160056F1" w14:textId="4F752467" w:rsidR="002F5110" w:rsidRPr="00CE1134" w:rsidRDefault="002F5110" w:rsidP="002F5110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 w:rsidRPr="00CE1134">
        <w:rPr>
          <w:sz w:val="28"/>
          <w:szCs w:val="28"/>
        </w:rPr>
        <w:t xml:space="preserve">4. Контроль за исполнением настоящего постановления возложить на главного бухгалтера начальника финансово-экономического отдела администрации поселения Первомайское в городе Москве </w:t>
      </w:r>
      <w:r w:rsidRPr="00CE1134">
        <w:rPr>
          <w:b/>
          <w:bCs/>
          <w:sz w:val="28"/>
          <w:szCs w:val="28"/>
        </w:rPr>
        <w:t>С.Н. Слободяник</w:t>
      </w:r>
      <w:r w:rsidRPr="00CE1134">
        <w:rPr>
          <w:sz w:val="28"/>
          <w:szCs w:val="28"/>
        </w:rPr>
        <w:t>.</w:t>
      </w:r>
    </w:p>
    <w:p w14:paraId="2614073C" w14:textId="77777777" w:rsidR="002F5110" w:rsidRPr="00CE1134" w:rsidRDefault="002F5110" w:rsidP="002F5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665EAA" w14:textId="77777777" w:rsidR="002F5110" w:rsidRPr="00CE1134" w:rsidRDefault="002F5110" w:rsidP="002F51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4A7FBE" w14:textId="77777777" w:rsidR="002F5110" w:rsidRPr="00CE1134" w:rsidRDefault="002F5110" w:rsidP="002F51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34"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                                М.Р. Мельник</w:t>
      </w:r>
    </w:p>
    <w:p w14:paraId="7B806B63" w14:textId="77777777" w:rsidR="002F5110" w:rsidRPr="00CE1134" w:rsidRDefault="002F5110"/>
    <w:p w14:paraId="08A4A4E9" w14:textId="77777777" w:rsidR="002F5110" w:rsidRPr="00CE1134" w:rsidRDefault="002F5110"/>
    <w:p w14:paraId="2F574082" w14:textId="77777777" w:rsidR="002F5110" w:rsidRPr="00CE1134" w:rsidRDefault="002F5110"/>
    <w:p w14:paraId="4152881A" w14:textId="77777777" w:rsidR="002F5110" w:rsidRPr="00CE1134" w:rsidRDefault="002F5110"/>
    <w:p w14:paraId="163C3539" w14:textId="2540F159" w:rsidR="002F5110" w:rsidRDefault="002F5110"/>
    <w:p w14:paraId="4777A232" w14:textId="77777777" w:rsidR="002B2051" w:rsidRPr="00CE1134" w:rsidRDefault="002B2051">
      <w:bookmarkStart w:id="0" w:name="_GoBack"/>
      <w:bookmarkEnd w:id="0"/>
    </w:p>
    <w:tbl>
      <w:tblPr>
        <w:tblStyle w:val="a6"/>
        <w:tblW w:w="0" w:type="auto"/>
        <w:tblInd w:w="3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974F8C" w:rsidRPr="00CE1134" w14:paraId="76D9E137" w14:textId="77777777" w:rsidTr="00462124">
        <w:tc>
          <w:tcPr>
            <w:tcW w:w="5936" w:type="dxa"/>
          </w:tcPr>
          <w:p w14:paraId="29685A00" w14:textId="63027029" w:rsidR="00974F8C" w:rsidRPr="00CE1134" w:rsidRDefault="002F5110" w:rsidP="0097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1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="00974F8C" w:rsidRPr="00CE1134">
              <w:rPr>
                <w:rFonts w:ascii="Times New Roman" w:hAnsi="Times New Roman" w:cs="Times New Roman"/>
                <w:bCs/>
                <w:sz w:val="28"/>
                <w:szCs w:val="28"/>
              </w:rPr>
              <w:t>риложение</w:t>
            </w:r>
          </w:p>
          <w:p w14:paraId="2FE5F5FE" w14:textId="2CB9E58D" w:rsidR="00974F8C" w:rsidRPr="00CE1134" w:rsidRDefault="00974F8C" w:rsidP="0097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постановлению администрации </w:t>
            </w:r>
          </w:p>
          <w:p w14:paraId="2351888B" w14:textId="36452F4A" w:rsidR="00974F8C" w:rsidRPr="00CE1134" w:rsidRDefault="003C133D" w:rsidP="00974F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="00974F8C" w:rsidRPr="00CE1134"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Первомайское в городе Москве</w:t>
            </w:r>
          </w:p>
          <w:p w14:paraId="6E1E8E2B" w14:textId="77777777" w:rsidR="002B2051" w:rsidRPr="002B2051" w:rsidRDefault="002B2051" w:rsidP="002B205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051">
              <w:rPr>
                <w:rFonts w:ascii="Times New Roman" w:hAnsi="Times New Roman" w:cs="Times New Roman"/>
                <w:sz w:val="28"/>
                <w:szCs w:val="28"/>
              </w:rPr>
              <w:t>от 25.08.2023 № 02-01-05-228/23</w:t>
            </w:r>
          </w:p>
          <w:p w14:paraId="60429EFB" w14:textId="1A09340D" w:rsidR="00974F8C" w:rsidRPr="00CE1134" w:rsidRDefault="00974F8C" w:rsidP="003E4D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_________________</w:t>
            </w:r>
          </w:p>
        </w:tc>
      </w:tr>
    </w:tbl>
    <w:p w14:paraId="1F338424" w14:textId="65B78B99" w:rsidR="00974F8C" w:rsidRPr="00CE1134" w:rsidRDefault="00974F8C" w:rsidP="00974F8C">
      <w:pPr>
        <w:rPr>
          <w:rFonts w:ascii="Times New Roman" w:hAnsi="Times New Roman" w:cs="Times New Roman"/>
          <w:bCs/>
          <w:sz w:val="28"/>
          <w:szCs w:val="28"/>
        </w:rPr>
      </w:pPr>
    </w:p>
    <w:p w14:paraId="1AD6D3AB" w14:textId="77777777" w:rsidR="00462124" w:rsidRPr="00CE1134" w:rsidRDefault="00462124" w:rsidP="001141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2FAFE" w14:textId="53F91329" w:rsidR="0011418B" w:rsidRPr="00CE1134" w:rsidRDefault="00773F38" w:rsidP="00C17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13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14:paraId="0863BE1E" w14:textId="0D4D3FA4" w:rsidR="00773F38" w:rsidRPr="00CE1134" w:rsidRDefault="002B7FC0" w:rsidP="00C17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134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ПОЛИТИКИ</w:t>
      </w:r>
    </w:p>
    <w:p w14:paraId="678F2F99" w14:textId="0CA7C1C2" w:rsidR="002B7FC0" w:rsidRPr="00CE1134" w:rsidRDefault="002B7FC0" w:rsidP="00C17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134">
        <w:rPr>
          <w:rFonts w:ascii="Times New Roman" w:hAnsi="Times New Roman" w:cs="Times New Roman"/>
          <w:b/>
          <w:bCs/>
          <w:sz w:val="28"/>
          <w:szCs w:val="28"/>
        </w:rPr>
        <w:t>ПОСЕЛЕНИЯ ПЕРВОМАЙСКОЕ В ГОРОДЕ МОСКВЕ</w:t>
      </w:r>
    </w:p>
    <w:p w14:paraId="1AC0F65C" w14:textId="3C3DD844" w:rsidR="002B7FC0" w:rsidRPr="00CE1134" w:rsidRDefault="002B7FC0" w:rsidP="00C17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134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E4DF1" w:rsidRPr="00CE113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E1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6441" w:rsidRPr="00CE1134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CE1134">
        <w:rPr>
          <w:rFonts w:ascii="Times New Roman" w:hAnsi="Times New Roman" w:cs="Times New Roman"/>
          <w:b/>
          <w:bCs/>
          <w:sz w:val="28"/>
          <w:szCs w:val="28"/>
        </w:rPr>
        <w:t xml:space="preserve"> И ПЛАНОВЫЙ ПЕРИОД 202</w:t>
      </w:r>
      <w:r w:rsidR="003E4DF1" w:rsidRPr="00CE113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E1134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3E4DF1" w:rsidRPr="00CE113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E113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36DC5E3F" w14:textId="77777777" w:rsidR="002B7FC0" w:rsidRPr="00CE1134" w:rsidRDefault="002B7FC0" w:rsidP="00C177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06143" w14:textId="54457077" w:rsidR="0011418B" w:rsidRPr="00CE1134" w:rsidRDefault="0026094E" w:rsidP="00C177C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13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6F875DA" w14:textId="77777777" w:rsidR="0026094E" w:rsidRPr="00CE1134" w:rsidRDefault="0026094E" w:rsidP="00C177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040FE" w14:textId="0820B8FF" w:rsidR="0026094E" w:rsidRPr="00CE1134" w:rsidRDefault="0026094E" w:rsidP="00C177C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Бюджетная и налоговая политика на предстоящий трехлетний период сохраняет преемственность целей и задач, определенных прошедшим бюджетным циклом, и учитывает изменения, прогнозируемые в экономике поселения Первомайское в городе Москве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 (далее – поселение)</w:t>
      </w:r>
      <w:r w:rsidRPr="00CE1134">
        <w:rPr>
          <w:rFonts w:ascii="Times New Roman" w:hAnsi="Times New Roman" w:cs="Times New Roman"/>
          <w:sz w:val="28"/>
          <w:szCs w:val="28"/>
        </w:rPr>
        <w:t>.</w:t>
      </w:r>
    </w:p>
    <w:p w14:paraId="5FBDDEEA" w14:textId="14B1BB64" w:rsidR="0026094E" w:rsidRPr="00CE1134" w:rsidRDefault="0026094E" w:rsidP="00C1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на 202</w:t>
      </w:r>
      <w:r w:rsidR="003E4DF1" w:rsidRPr="00CE1134">
        <w:rPr>
          <w:rFonts w:ascii="Times New Roman" w:hAnsi="Times New Roman" w:cs="Times New Roman"/>
          <w:sz w:val="28"/>
          <w:szCs w:val="28"/>
        </w:rPr>
        <w:t>4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E4DF1" w:rsidRPr="00CE1134">
        <w:rPr>
          <w:rFonts w:ascii="Times New Roman" w:hAnsi="Times New Roman" w:cs="Times New Roman"/>
          <w:sz w:val="28"/>
          <w:szCs w:val="28"/>
        </w:rPr>
        <w:t>5</w:t>
      </w:r>
      <w:r w:rsidR="002F5110" w:rsidRPr="00CE1134">
        <w:rPr>
          <w:rFonts w:ascii="Times New Roman" w:hAnsi="Times New Roman" w:cs="Times New Roman"/>
          <w:sz w:val="28"/>
          <w:szCs w:val="28"/>
        </w:rPr>
        <w:t xml:space="preserve"> и 202</w:t>
      </w:r>
      <w:r w:rsidR="003E4DF1" w:rsidRPr="00CE1134">
        <w:rPr>
          <w:rFonts w:ascii="Times New Roman" w:hAnsi="Times New Roman" w:cs="Times New Roman"/>
          <w:sz w:val="28"/>
          <w:szCs w:val="28"/>
        </w:rPr>
        <w:t>6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годов ориентированы на обеспечение условий для дальнейшего социально-экономического развития поселения в соответствии со стратегическими целями и задачами, определенными положениями Указа Президента Российской Федерации от </w:t>
      </w:r>
      <w:r w:rsidR="003E4DF1" w:rsidRPr="00CE1134">
        <w:rPr>
          <w:rFonts w:ascii="Times New Roman" w:hAnsi="Times New Roman" w:cs="Times New Roman"/>
          <w:sz w:val="28"/>
          <w:szCs w:val="28"/>
        </w:rPr>
        <w:t>21</w:t>
      </w:r>
      <w:r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3E4DF1" w:rsidRPr="00CE1134">
        <w:rPr>
          <w:rFonts w:ascii="Times New Roman" w:hAnsi="Times New Roman" w:cs="Times New Roman"/>
          <w:sz w:val="28"/>
          <w:szCs w:val="28"/>
        </w:rPr>
        <w:t>июля</w:t>
      </w:r>
      <w:r w:rsidRPr="00CE1134">
        <w:rPr>
          <w:rFonts w:ascii="Times New Roman" w:hAnsi="Times New Roman" w:cs="Times New Roman"/>
          <w:sz w:val="28"/>
          <w:szCs w:val="28"/>
        </w:rPr>
        <w:t xml:space="preserve"> 20</w:t>
      </w:r>
      <w:r w:rsidR="003E4DF1" w:rsidRPr="00CE1134">
        <w:rPr>
          <w:rFonts w:ascii="Times New Roman" w:hAnsi="Times New Roman" w:cs="Times New Roman"/>
          <w:sz w:val="28"/>
          <w:szCs w:val="28"/>
        </w:rPr>
        <w:t>20</w:t>
      </w:r>
      <w:r w:rsidRPr="00CE1134">
        <w:rPr>
          <w:rFonts w:ascii="Times New Roman" w:hAnsi="Times New Roman" w:cs="Times New Roman"/>
          <w:sz w:val="28"/>
          <w:szCs w:val="28"/>
        </w:rPr>
        <w:t xml:space="preserve">  № </w:t>
      </w:r>
      <w:r w:rsidR="003E4DF1" w:rsidRPr="00CE1134">
        <w:rPr>
          <w:rFonts w:ascii="Times New Roman" w:hAnsi="Times New Roman" w:cs="Times New Roman"/>
          <w:sz w:val="28"/>
          <w:szCs w:val="28"/>
        </w:rPr>
        <w:t>474</w:t>
      </w:r>
      <w:r w:rsidRPr="00CE1134">
        <w:rPr>
          <w:rFonts w:ascii="Times New Roman" w:hAnsi="Times New Roman" w:cs="Times New Roman"/>
          <w:sz w:val="28"/>
          <w:szCs w:val="28"/>
        </w:rPr>
        <w:t xml:space="preserve"> «О национальных целях развития Российской Федерации на период до 20</w:t>
      </w:r>
      <w:r w:rsidR="003E4DF1" w:rsidRPr="00CE1134">
        <w:rPr>
          <w:rFonts w:ascii="Times New Roman" w:hAnsi="Times New Roman" w:cs="Times New Roman"/>
          <w:sz w:val="28"/>
          <w:szCs w:val="28"/>
        </w:rPr>
        <w:t>30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F85957" w:rsidRPr="00CE1134">
        <w:rPr>
          <w:rFonts w:ascii="Times New Roman" w:hAnsi="Times New Roman" w:cs="Times New Roman"/>
          <w:sz w:val="28"/>
          <w:szCs w:val="28"/>
        </w:rPr>
        <w:t>,</w:t>
      </w:r>
      <w:r w:rsidRPr="00CE1134">
        <w:rPr>
          <w:rFonts w:ascii="Times New Roman" w:hAnsi="Times New Roman" w:cs="Times New Roman"/>
          <w:sz w:val="28"/>
          <w:szCs w:val="28"/>
        </w:rPr>
        <w:t xml:space="preserve">  ключевых направлений развития экономики и социальной сферы </w:t>
      </w:r>
      <w:r w:rsidR="00F85957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>,</w:t>
      </w:r>
      <w:r w:rsidR="00C177C6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обозначенных в </w:t>
      </w:r>
      <w:r w:rsidR="002F5110" w:rsidRPr="00CE1134">
        <w:rPr>
          <w:rFonts w:ascii="Times New Roman" w:hAnsi="Times New Roman" w:cs="Times New Roman"/>
          <w:sz w:val="28"/>
          <w:szCs w:val="28"/>
        </w:rPr>
        <w:t xml:space="preserve">муниципальных программах </w:t>
      </w:r>
      <w:r w:rsidR="00537728" w:rsidRPr="00CE1134">
        <w:rPr>
          <w:rFonts w:ascii="Times New Roman" w:hAnsi="Times New Roman" w:cs="Times New Roman"/>
          <w:sz w:val="28"/>
          <w:szCs w:val="28"/>
        </w:rPr>
        <w:t>поселения Первомайское в городе Москве</w:t>
      </w:r>
      <w:r w:rsidR="00D23E22" w:rsidRPr="00CE1134">
        <w:rPr>
          <w:rFonts w:ascii="Times New Roman" w:hAnsi="Times New Roman" w:cs="Times New Roman"/>
          <w:sz w:val="28"/>
          <w:szCs w:val="28"/>
        </w:rPr>
        <w:t xml:space="preserve"> на 202</w:t>
      </w:r>
      <w:r w:rsidR="003E4DF1" w:rsidRPr="00CE1134">
        <w:rPr>
          <w:rFonts w:ascii="Times New Roman" w:hAnsi="Times New Roman" w:cs="Times New Roman"/>
          <w:sz w:val="28"/>
          <w:szCs w:val="28"/>
        </w:rPr>
        <w:t>4</w:t>
      </w:r>
      <w:r w:rsidR="00D23E22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8B689D" w:rsidRPr="00CE1134">
        <w:rPr>
          <w:rFonts w:ascii="Times New Roman" w:hAnsi="Times New Roman" w:cs="Times New Roman"/>
          <w:sz w:val="28"/>
          <w:szCs w:val="28"/>
        </w:rPr>
        <w:t>-202</w:t>
      </w:r>
      <w:r w:rsidR="003E4DF1" w:rsidRPr="00CE1134">
        <w:rPr>
          <w:rFonts w:ascii="Times New Roman" w:hAnsi="Times New Roman" w:cs="Times New Roman"/>
          <w:sz w:val="28"/>
          <w:szCs w:val="28"/>
        </w:rPr>
        <w:t>6</w:t>
      </w:r>
      <w:r w:rsidR="008B689D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D23E22" w:rsidRPr="00CE1134">
        <w:rPr>
          <w:rFonts w:ascii="Times New Roman" w:hAnsi="Times New Roman" w:cs="Times New Roman"/>
          <w:sz w:val="28"/>
          <w:szCs w:val="28"/>
        </w:rPr>
        <w:t>год</w:t>
      </w:r>
      <w:r w:rsidR="008B689D" w:rsidRPr="00CE1134">
        <w:rPr>
          <w:rFonts w:ascii="Times New Roman" w:hAnsi="Times New Roman" w:cs="Times New Roman"/>
          <w:sz w:val="28"/>
          <w:szCs w:val="28"/>
        </w:rPr>
        <w:t>ы</w:t>
      </w:r>
      <w:r w:rsidR="00E94E14" w:rsidRPr="00CE1134">
        <w:rPr>
          <w:rFonts w:ascii="Times New Roman" w:hAnsi="Times New Roman" w:cs="Times New Roman"/>
          <w:sz w:val="28"/>
          <w:szCs w:val="28"/>
        </w:rPr>
        <w:t>.</w:t>
      </w:r>
      <w:r w:rsidR="00F85957" w:rsidRPr="00CE11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189B8" w14:textId="789F1F0B" w:rsidR="006D0343" w:rsidRPr="00CE1134" w:rsidRDefault="006D0343" w:rsidP="00446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 w:rsidR="0044668D" w:rsidRPr="00CE11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52FC" w:rsidRPr="00CE1134">
        <w:rPr>
          <w:rFonts w:ascii="Times New Roman" w:hAnsi="Times New Roman" w:cs="Times New Roman"/>
          <w:sz w:val="28"/>
          <w:szCs w:val="28"/>
        </w:rPr>
        <w:t xml:space="preserve">на предстоящий трехлетний период </w:t>
      </w:r>
      <w:r w:rsidRPr="00CE1134">
        <w:rPr>
          <w:rFonts w:ascii="Times New Roman" w:hAnsi="Times New Roman" w:cs="Times New Roman"/>
          <w:sz w:val="28"/>
          <w:szCs w:val="28"/>
        </w:rPr>
        <w:t>обеспечивает преемственность целей и задач</w:t>
      </w:r>
      <w:r w:rsidR="0044668D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предыдущего планового периода и ориентирована, в первую очередь, на</w:t>
      </w:r>
      <w:r w:rsidR="0044668D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достижение стратегической цели - повышение качества жизни населения</w:t>
      </w:r>
      <w:r w:rsidR="0044668D" w:rsidRPr="00CE113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E1134">
        <w:rPr>
          <w:rFonts w:ascii="Times New Roman" w:hAnsi="Times New Roman" w:cs="Times New Roman"/>
          <w:sz w:val="28"/>
          <w:szCs w:val="28"/>
        </w:rPr>
        <w:t>за счет создания условий для обеспечения</w:t>
      </w:r>
      <w:r w:rsidR="0044668D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граждан доступными и качественными муниципальными услугами и</w:t>
      </w:r>
      <w:r w:rsidR="0044668D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обеспечения социальной защищенности.</w:t>
      </w:r>
    </w:p>
    <w:p w14:paraId="47C7220E" w14:textId="4F58A688" w:rsidR="006D0343" w:rsidRPr="00CE1134" w:rsidRDefault="006D0343" w:rsidP="00C41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41AD0" w:rsidRPr="00CE1134">
        <w:rPr>
          <w:rFonts w:ascii="Times New Roman" w:hAnsi="Times New Roman" w:cs="Times New Roman"/>
          <w:sz w:val="28"/>
          <w:szCs w:val="28"/>
        </w:rPr>
        <w:t>о</w:t>
      </w:r>
      <w:r w:rsidRPr="00CE1134">
        <w:rPr>
          <w:rFonts w:ascii="Times New Roman" w:hAnsi="Times New Roman" w:cs="Times New Roman"/>
          <w:sz w:val="28"/>
          <w:szCs w:val="28"/>
        </w:rPr>
        <w:t>сновных направлений бюджетной и налоговой политики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является определение условий, используемых при составлении проекта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E1134">
        <w:rPr>
          <w:rFonts w:ascii="Times New Roman" w:hAnsi="Times New Roman" w:cs="Times New Roman"/>
          <w:sz w:val="28"/>
          <w:szCs w:val="28"/>
        </w:rPr>
        <w:t>на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 202</w:t>
      </w:r>
      <w:r w:rsidR="002852F9" w:rsidRPr="00CE1134">
        <w:rPr>
          <w:rFonts w:ascii="Times New Roman" w:hAnsi="Times New Roman" w:cs="Times New Roman"/>
          <w:sz w:val="28"/>
          <w:szCs w:val="28"/>
        </w:rPr>
        <w:t>4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852F9" w:rsidRPr="00CE1134">
        <w:rPr>
          <w:rFonts w:ascii="Times New Roman" w:hAnsi="Times New Roman" w:cs="Times New Roman"/>
          <w:sz w:val="28"/>
          <w:szCs w:val="28"/>
        </w:rPr>
        <w:t>5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 и 202</w:t>
      </w:r>
      <w:r w:rsidR="002852F9" w:rsidRPr="00CE1134">
        <w:rPr>
          <w:rFonts w:ascii="Times New Roman" w:hAnsi="Times New Roman" w:cs="Times New Roman"/>
          <w:sz w:val="28"/>
          <w:szCs w:val="28"/>
        </w:rPr>
        <w:t>6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E1134">
        <w:rPr>
          <w:rFonts w:ascii="Times New Roman" w:hAnsi="Times New Roman" w:cs="Times New Roman"/>
          <w:sz w:val="28"/>
          <w:szCs w:val="28"/>
        </w:rPr>
        <w:t>, подходов к его формированию, основных характеристик и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прогнозируемых параметров до 202</w:t>
      </w:r>
      <w:r w:rsidR="002852F9" w:rsidRPr="00CE1134">
        <w:rPr>
          <w:rFonts w:ascii="Times New Roman" w:hAnsi="Times New Roman" w:cs="Times New Roman"/>
          <w:sz w:val="28"/>
          <w:szCs w:val="28"/>
        </w:rPr>
        <w:t>6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года, а также обеспечение прозрачности и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открытости бюджетного планирования, с учетом экономических условий.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решении следующих задач:</w:t>
      </w:r>
    </w:p>
    <w:p w14:paraId="0B1CB9F1" w14:textId="0C77D93B" w:rsidR="006D0343" w:rsidRPr="00CE1134" w:rsidRDefault="006D0343" w:rsidP="00C41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- консервативное бюджетное планирование исходя из возможностей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доходного потенциала бюджета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E1134">
        <w:rPr>
          <w:rFonts w:ascii="Times New Roman" w:hAnsi="Times New Roman" w:cs="Times New Roman"/>
          <w:sz w:val="28"/>
          <w:szCs w:val="28"/>
        </w:rPr>
        <w:t>;</w:t>
      </w:r>
    </w:p>
    <w:p w14:paraId="2FDB0D40" w14:textId="6CD56082" w:rsidR="006D0343" w:rsidRPr="00CE1134" w:rsidRDefault="006D0343" w:rsidP="00C41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 xml:space="preserve">- сохранение и развитие доходных источников бюджета </w:t>
      </w:r>
      <w:r w:rsidR="00C41AD0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>;</w:t>
      </w:r>
    </w:p>
    <w:p w14:paraId="01982440" w14:textId="50E43E48" w:rsidR="006D0343" w:rsidRPr="00CE1134" w:rsidRDefault="006D0343" w:rsidP="00C41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 xml:space="preserve">- оптимизация расходных обязательств </w:t>
      </w:r>
      <w:r w:rsidR="00C41AD0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>.</w:t>
      </w:r>
    </w:p>
    <w:p w14:paraId="61B2B6DE" w14:textId="4922E4F0" w:rsidR="006D0343" w:rsidRPr="00CE1134" w:rsidRDefault="006D0343" w:rsidP="00973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Реализация целей и задач бюджетной и налоговой политики должна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основываться на усовершенствованной системе социально-экономического и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бюджетного планирования</w:t>
      </w:r>
      <w:r w:rsidR="004A6518" w:rsidRPr="00CE1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41AD0" w:rsidRPr="00CE1134">
        <w:rPr>
          <w:rFonts w:ascii="Times New Roman" w:hAnsi="Times New Roman" w:cs="Times New Roman"/>
          <w:sz w:val="28"/>
          <w:szCs w:val="28"/>
        </w:rPr>
        <w:t>,</w:t>
      </w:r>
      <w:r w:rsidRPr="00CE1134">
        <w:rPr>
          <w:rFonts w:ascii="Times New Roman" w:hAnsi="Times New Roman" w:cs="Times New Roman"/>
          <w:sz w:val="28"/>
          <w:szCs w:val="28"/>
        </w:rPr>
        <w:t xml:space="preserve"> обеспечивающей, в том числе и</w:t>
      </w:r>
      <w:r w:rsidR="00C41AD0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повышение качества прогноза социально-экономического развития </w:t>
      </w:r>
      <w:r w:rsidR="004A6518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>.</w:t>
      </w:r>
    </w:p>
    <w:p w14:paraId="548099C7" w14:textId="4C415E55" w:rsidR="006D0343" w:rsidRPr="00CE1134" w:rsidRDefault="006D0343" w:rsidP="00973A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E11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налоговой политики</w:t>
      </w:r>
    </w:p>
    <w:p w14:paraId="5E8916ED" w14:textId="77777777" w:rsidR="0056403A" w:rsidRPr="00CE1134" w:rsidRDefault="0056403A" w:rsidP="00973AD0">
      <w:pPr>
        <w:autoSpaceDE w:val="0"/>
        <w:autoSpaceDN w:val="0"/>
        <w:adjustRightInd w:val="0"/>
        <w:spacing w:after="0" w:line="240" w:lineRule="auto"/>
        <w:ind w:left="36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41D31273" w14:textId="0023653C" w:rsidR="006D0343" w:rsidRPr="00CE1134" w:rsidRDefault="006D0343" w:rsidP="00973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территории</w:t>
      </w:r>
      <w:r w:rsidR="0096629D" w:rsidRPr="00CE1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0F6F1F" w:rsidRPr="00CE1134">
        <w:rPr>
          <w:rFonts w:ascii="Times New Roman" w:hAnsi="Times New Roman" w:cs="Times New Roman"/>
          <w:sz w:val="28"/>
          <w:szCs w:val="28"/>
        </w:rPr>
        <w:t>выстраива</w:t>
      </w:r>
      <w:r w:rsidR="005C46F3" w:rsidRPr="00CE1134">
        <w:rPr>
          <w:rFonts w:ascii="Times New Roman" w:hAnsi="Times New Roman" w:cs="Times New Roman"/>
          <w:sz w:val="28"/>
          <w:szCs w:val="28"/>
        </w:rPr>
        <w:t>ются</w:t>
      </w:r>
      <w:r w:rsidR="000F6F1F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в соответствии с приоритетными</w:t>
      </w:r>
      <w:r w:rsidR="0096629D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направлениями развития налоговой системы Российской Федерации, которые</w:t>
      </w:r>
      <w:r w:rsidR="0096629D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будут направлены на укрепление и развитие собственного налогового</w:t>
      </w:r>
      <w:r w:rsidR="0096629D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потенциала, повышение собираемости налогов</w:t>
      </w:r>
      <w:r w:rsidR="0096629D" w:rsidRPr="00CE1134">
        <w:rPr>
          <w:rFonts w:ascii="Times New Roman" w:hAnsi="Times New Roman" w:cs="Times New Roman"/>
          <w:sz w:val="28"/>
          <w:szCs w:val="28"/>
        </w:rPr>
        <w:t>ых</w:t>
      </w:r>
      <w:r w:rsidRPr="00CE1134">
        <w:rPr>
          <w:rFonts w:ascii="Times New Roman" w:hAnsi="Times New Roman" w:cs="Times New Roman"/>
          <w:sz w:val="28"/>
          <w:szCs w:val="28"/>
        </w:rPr>
        <w:t xml:space="preserve"> и неналоговых платежей, с</w:t>
      </w:r>
      <w:r w:rsidR="0096629D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учётом изменений налогового и бюджетного законодательства, которые окажут</w:t>
      </w:r>
      <w:r w:rsidR="0096629D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влияние на формирование доходной части бюджета </w:t>
      </w:r>
      <w:r w:rsidR="0096629D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>.</w:t>
      </w:r>
    </w:p>
    <w:p w14:paraId="3B8E32DA" w14:textId="4096389E" w:rsidR="0096629D" w:rsidRPr="00CE1134" w:rsidRDefault="000E7DBC" w:rsidP="00F2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О</w:t>
      </w:r>
      <w:r w:rsidR="0096629D" w:rsidRPr="00CE1134">
        <w:rPr>
          <w:rFonts w:ascii="Times New Roman" w:hAnsi="Times New Roman" w:cs="Times New Roman"/>
          <w:sz w:val="28"/>
          <w:szCs w:val="28"/>
        </w:rPr>
        <w:t>дним из основных направлений налоговой политики в 202</w:t>
      </w:r>
      <w:r w:rsidR="002852F9" w:rsidRPr="00CE1134">
        <w:rPr>
          <w:rFonts w:ascii="Times New Roman" w:hAnsi="Times New Roman" w:cs="Times New Roman"/>
          <w:sz w:val="28"/>
          <w:szCs w:val="28"/>
        </w:rPr>
        <w:t>4</w:t>
      </w:r>
      <w:r w:rsidR="0096629D" w:rsidRPr="00CE1134">
        <w:rPr>
          <w:rFonts w:ascii="Times New Roman" w:hAnsi="Times New Roman" w:cs="Times New Roman"/>
          <w:sz w:val="28"/>
          <w:szCs w:val="28"/>
        </w:rPr>
        <w:t>-202</w:t>
      </w:r>
      <w:r w:rsidR="002852F9" w:rsidRPr="00CE1134">
        <w:rPr>
          <w:rFonts w:ascii="Times New Roman" w:hAnsi="Times New Roman" w:cs="Times New Roman"/>
          <w:sz w:val="28"/>
          <w:szCs w:val="28"/>
        </w:rPr>
        <w:t>6</w:t>
      </w:r>
      <w:r w:rsidR="0096629D" w:rsidRPr="00CE1134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CE1134">
        <w:rPr>
          <w:rFonts w:ascii="Times New Roman" w:hAnsi="Times New Roman" w:cs="Times New Roman"/>
          <w:sz w:val="28"/>
          <w:szCs w:val="28"/>
        </w:rPr>
        <w:t xml:space="preserve"> остается совершенствование системы имущественного налогообложения</w:t>
      </w:r>
      <w:r w:rsidR="00973AD0" w:rsidRPr="00CE1134">
        <w:rPr>
          <w:rFonts w:ascii="Times New Roman" w:hAnsi="Times New Roman" w:cs="Times New Roman"/>
          <w:sz w:val="28"/>
          <w:szCs w:val="28"/>
        </w:rPr>
        <w:t>, по которой организации и физические лица, имеющие</w:t>
      </w:r>
      <w:r w:rsidR="008A34D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973AD0" w:rsidRPr="00CE1134">
        <w:rPr>
          <w:rFonts w:ascii="Times New Roman" w:hAnsi="Times New Roman" w:cs="Times New Roman"/>
          <w:sz w:val="28"/>
          <w:szCs w:val="28"/>
        </w:rPr>
        <w:t>объекты</w:t>
      </w:r>
      <w:r w:rsidR="008A34D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973AD0" w:rsidRPr="00CE1134">
        <w:rPr>
          <w:rFonts w:ascii="Times New Roman" w:hAnsi="Times New Roman" w:cs="Times New Roman"/>
          <w:sz w:val="28"/>
          <w:szCs w:val="28"/>
        </w:rPr>
        <w:t>недвижимости</w:t>
      </w:r>
      <w:r w:rsidR="008A34DE" w:rsidRPr="00CE1134">
        <w:rPr>
          <w:rFonts w:ascii="Times New Roman" w:hAnsi="Times New Roman" w:cs="Times New Roman"/>
          <w:sz w:val="28"/>
          <w:szCs w:val="28"/>
        </w:rPr>
        <w:t>,</w:t>
      </w:r>
      <w:r w:rsidR="00973AD0" w:rsidRPr="00CE1134">
        <w:rPr>
          <w:rFonts w:ascii="Times New Roman" w:hAnsi="Times New Roman" w:cs="Times New Roman"/>
          <w:sz w:val="28"/>
          <w:szCs w:val="28"/>
        </w:rPr>
        <w:t xml:space="preserve"> принадлежащие </w:t>
      </w:r>
      <w:r w:rsidR="003452FC" w:rsidRPr="00CE1134">
        <w:rPr>
          <w:rFonts w:ascii="Times New Roman" w:hAnsi="Times New Roman" w:cs="Times New Roman"/>
          <w:sz w:val="28"/>
          <w:szCs w:val="28"/>
        </w:rPr>
        <w:t xml:space="preserve">им </w:t>
      </w:r>
      <w:r w:rsidR="00973AD0" w:rsidRPr="00CE1134">
        <w:rPr>
          <w:rFonts w:ascii="Times New Roman" w:hAnsi="Times New Roman" w:cs="Times New Roman"/>
          <w:sz w:val="28"/>
          <w:szCs w:val="28"/>
        </w:rPr>
        <w:t xml:space="preserve">на праве собственности, производят уплату налога </w:t>
      </w:r>
      <w:r w:rsidR="00FA63E5" w:rsidRPr="00CE1134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973AD0" w:rsidRPr="00CE1134">
        <w:rPr>
          <w:rFonts w:ascii="Times New Roman" w:hAnsi="Times New Roman" w:cs="Times New Roman"/>
          <w:sz w:val="28"/>
          <w:szCs w:val="28"/>
        </w:rPr>
        <w:t xml:space="preserve">от кадастровой стоимости объекта </w:t>
      </w:r>
      <w:r w:rsidR="00FA63E5" w:rsidRPr="00CE1134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CE1134">
        <w:rPr>
          <w:rFonts w:ascii="Times New Roman" w:hAnsi="Times New Roman" w:cs="Times New Roman"/>
          <w:sz w:val="28"/>
          <w:szCs w:val="28"/>
        </w:rPr>
        <w:t xml:space="preserve">.  </w:t>
      </w:r>
      <w:r w:rsidR="0096629D" w:rsidRPr="00CE1134">
        <w:rPr>
          <w:rFonts w:ascii="Times New Roman" w:hAnsi="Times New Roman" w:cs="Times New Roman"/>
          <w:sz w:val="28"/>
          <w:szCs w:val="28"/>
        </w:rPr>
        <w:t>Реализованные шаги по совершенствованию имущественного налогообложения позволили</w:t>
      </w:r>
      <w:r w:rsidR="008A34DE" w:rsidRPr="00CE1134">
        <w:rPr>
          <w:rFonts w:ascii="Times New Roman" w:hAnsi="Times New Roman" w:cs="Times New Roman"/>
          <w:sz w:val="28"/>
          <w:szCs w:val="28"/>
        </w:rPr>
        <w:t xml:space="preserve"> не только выровнять уровень налоговой нагрузки</w:t>
      </w:r>
      <w:r w:rsidR="00B67F5C" w:rsidRPr="00CE1134">
        <w:rPr>
          <w:rFonts w:ascii="Times New Roman" w:hAnsi="Times New Roman" w:cs="Times New Roman"/>
          <w:sz w:val="28"/>
          <w:szCs w:val="28"/>
        </w:rPr>
        <w:t xml:space="preserve"> на бюджет поселения</w:t>
      </w:r>
      <w:r w:rsidR="008A34DE" w:rsidRPr="00CE1134">
        <w:rPr>
          <w:rFonts w:ascii="Times New Roman" w:hAnsi="Times New Roman" w:cs="Times New Roman"/>
          <w:sz w:val="28"/>
          <w:szCs w:val="28"/>
        </w:rPr>
        <w:t xml:space="preserve">, но и </w:t>
      </w:r>
      <w:r w:rsidR="0096629D" w:rsidRPr="00CE1134">
        <w:rPr>
          <w:rFonts w:ascii="Times New Roman" w:hAnsi="Times New Roman" w:cs="Times New Roman"/>
          <w:sz w:val="28"/>
          <w:szCs w:val="28"/>
        </w:rPr>
        <w:t>создать условия для полного охвата объектов налогообложения в ходе налогового администрирования</w:t>
      </w:r>
      <w:r w:rsidR="0096629D" w:rsidRPr="00CE1134">
        <w:rPr>
          <w:sz w:val="28"/>
          <w:szCs w:val="28"/>
        </w:rPr>
        <w:t>.</w:t>
      </w:r>
    </w:p>
    <w:p w14:paraId="2882F5DA" w14:textId="4FA1FFF6" w:rsidR="00A13070" w:rsidRPr="00CE1134" w:rsidRDefault="00BB47F8" w:rsidP="00BA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 xml:space="preserve">Одновременно с этим </w:t>
      </w:r>
      <w:r w:rsidR="00B67F5C" w:rsidRPr="00CE1134">
        <w:rPr>
          <w:rFonts w:ascii="Times New Roman" w:hAnsi="Times New Roman" w:cs="Times New Roman"/>
          <w:sz w:val="28"/>
          <w:szCs w:val="28"/>
        </w:rPr>
        <w:t xml:space="preserve">проводилась разъяснительная </w:t>
      </w:r>
      <w:r w:rsidRPr="00CE1134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67F5C" w:rsidRPr="00CE1134">
        <w:rPr>
          <w:rFonts w:ascii="Times New Roman" w:hAnsi="Times New Roman" w:cs="Times New Roman"/>
          <w:sz w:val="28"/>
          <w:szCs w:val="28"/>
        </w:rPr>
        <w:t>с организациями малого бизнеса, а также с организациями в производственной и социально-значимых сферах о</w:t>
      </w:r>
      <w:r w:rsidRPr="00CE1134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B67F5C" w:rsidRPr="00CE1134">
        <w:rPr>
          <w:rFonts w:ascii="Times New Roman" w:hAnsi="Times New Roman" w:cs="Times New Roman"/>
          <w:sz w:val="28"/>
          <w:szCs w:val="28"/>
        </w:rPr>
        <w:t>и</w:t>
      </w:r>
      <w:r w:rsidRPr="00CE1134">
        <w:rPr>
          <w:rFonts w:ascii="Times New Roman" w:hAnsi="Times New Roman" w:cs="Times New Roman"/>
          <w:sz w:val="28"/>
          <w:szCs w:val="28"/>
        </w:rPr>
        <w:t xml:space="preserve"> комплекса льгот по налогу на имущество</w:t>
      </w:r>
      <w:r w:rsidRPr="00CE11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7F5C" w:rsidRPr="00CE1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В целях поддержки бизнеса </w:t>
      </w:r>
      <w:r w:rsidR="00A13070" w:rsidRPr="00CE1134">
        <w:rPr>
          <w:rFonts w:ascii="Times New Roman" w:hAnsi="Times New Roman" w:cs="Times New Roman"/>
          <w:sz w:val="28"/>
          <w:szCs w:val="28"/>
        </w:rPr>
        <w:t>в</w:t>
      </w:r>
      <w:r w:rsidR="00A13070" w:rsidRPr="00CE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отношении объектов недвижимого имущества</w:t>
      </w:r>
      <w:r w:rsidR="00244615" w:rsidRPr="00CE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A13070" w:rsidRPr="00CE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января 2023 года </w:t>
      </w:r>
      <w:r w:rsidR="00244615" w:rsidRPr="00CE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Налоговым Кодексом Российской Федерации </w:t>
      </w:r>
      <w:r w:rsidR="00A13070" w:rsidRPr="00CE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</w:t>
      </w:r>
      <w:r w:rsidR="00244615" w:rsidRPr="00CE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r w:rsidR="00A13070" w:rsidRPr="00CE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дифференцированны</w:t>
      </w:r>
      <w:r w:rsidR="00244615" w:rsidRPr="00CE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налоговых</w:t>
      </w:r>
      <w:r w:rsidR="00A13070" w:rsidRPr="00CE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</w:t>
      </w:r>
      <w:r w:rsidR="00244615" w:rsidRPr="00CE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r w:rsidR="00A13070" w:rsidRPr="00CE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допускается в зависимости от вида недвижимого имущества, признаваемого объектом налогообложения и (или) его кадастровой стоимости.</w:t>
      </w:r>
      <w:r w:rsidR="00244615" w:rsidRPr="00CE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244615" w:rsidRPr="00CE1134">
        <w:rPr>
          <w:rFonts w:ascii="Times New Roman" w:hAnsi="Times New Roman" w:cs="Times New Roman"/>
          <w:sz w:val="28"/>
          <w:szCs w:val="28"/>
        </w:rPr>
        <w:t xml:space="preserve">тавка налога на имущество организаций, исчисляемого от кадастровой стоимости, </w:t>
      </w:r>
      <w:r w:rsidR="00244615" w:rsidRPr="00CE1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превышать 2%.</w:t>
      </w:r>
    </w:p>
    <w:p w14:paraId="7668924A" w14:textId="77777777" w:rsidR="0015550B" w:rsidRPr="00CE1134" w:rsidRDefault="00BB47F8" w:rsidP="00155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Значимые для населения изменения были внесены в порядок имущественного налогообложения физических лиц в связи с изменениями федерального законодательства</w:t>
      </w:r>
      <w:r w:rsidR="00DF661B" w:rsidRPr="00CE1134">
        <w:rPr>
          <w:rFonts w:ascii="Times New Roman" w:hAnsi="Times New Roman" w:cs="Times New Roman"/>
          <w:sz w:val="28"/>
          <w:szCs w:val="28"/>
        </w:rPr>
        <w:t xml:space="preserve">, </w:t>
      </w:r>
      <w:r w:rsidRPr="00CE1134">
        <w:rPr>
          <w:rFonts w:ascii="Times New Roman" w:hAnsi="Times New Roman" w:cs="Times New Roman"/>
          <w:sz w:val="28"/>
          <w:szCs w:val="28"/>
        </w:rPr>
        <w:t>введены новые виды объектов налогообложения - части жилых домов и квартир.</w:t>
      </w:r>
      <w:r w:rsidR="00DF661B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Указанные изменения позволили уменьшить на</w:t>
      </w:r>
      <w:r w:rsidR="007658F1" w:rsidRPr="00CE1134">
        <w:rPr>
          <w:rFonts w:ascii="Times New Roman" w:hAnsi="Times New Roman" w:cs="Times New Roman"/>
          <w:sz w:val="28"/>
          <w:szCs w:val="28"/>
        </w:rPr>
        <w:t>логовые платежи физических лиц</w:t>
      </w:r>
      <w:r w:rsidR="0015550B" w:rsidRPr="00CE1134">
        <w:rPr>
          <w:rFonts w:ascii="Times New Roman" w:hAnsi="Times New Roman" w:cs="Times New Roman"/>
          <w:sz w:val="28"/>
          <w:szCs w:val="28"/>
        </w:rPr>
        <w:t>, поддержать незащищенные категории налогоплательщиков</w:t>
      </w:r>
      <w:r w:rsidR="007658F1" w:rsidRPr="00CE1134">
        <w:rPr>
          <w:rFonts w:ascii="Times New Roman" w:hAnsi="Times New Roman" w:cs="Times New Roman"/>
          <w:sz w:val="28"/>
          <w:szCs w:val="28"/>
        </w:rPr>
        <w:t>.</w:t>
      </w:r>
    </w:p>
    <w:p w14:paraId="4FADAFE5" w14:textId="4E0A0D51" w:rsidR="0015550B" w:rsidRPr="00CE1134" w:rsidRDefault="0015550B" w:rsidP="00155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134">
        <w:rPr>
          <w:rFonts w:ascii="Times New Roman" w:hAnsi="Times New Roman" w:cs="Times New Roman"/>
          <w:sz w:val="28"/>
          <w:szCs w:val="28"/>
        </w:rPr>
        <w:t>Изменени</w:t>
      </w:r>
      <w:r w:rsidR="00A13070" w:rsidRPr="00CE1134">
        <w:rPr>
          <w:rFonts w:ascii="Times New Roman" w:hAnsi="Times New Roman" w:cs="Times New Roman"/>
          <w:sz w:val="28"/>
          <w:szCs w:val="28"/>
        </w:rPr>
        <w:t>я</w:t>
      </w:r>
      <w:r w:rsidRPr="00CE1134">
        <w:rPr>
          <w:rFonts w:ascii="Times New Roman" w:hAnsi="Times New Roman" w:cs="Times New Roman"/>
          <w:sz w:val="28"/>
          <w:szCs w:val="28"/>
        </w:rPr>
        <w:t xml:space="preserve"> ставок и льгот по имущественным налогам для организаций (</w:t>
      </w:r>
      <w:r w:rsidR="00A13070" w:rsidRPr="00CE1134">
        <w:rPr>
          <w:rFonts w:ascii="Times New Roman" w:hAnsi="Times New Roman" w:cs="Times New Roman"/>
          <w:sz w:val="28"/>
          <w:szCs w:val="28"/>
        </w:rPr>
        <w:t>льгота в отношении объектов, фактически не используемых для торгово-офисных целей, льгота для многоэтажных гаражей-стоянок, льгота для субъектов малого предпринимательства и др.</w:t>
      </w:r>
      <w:r w:rsidRPr="00CE1134">
        <w:rPr>
          <w:rFonts w:ascii="Times New Roman" w:hAnsi="Times New Roman" w:cs="Times New Roman"/>
          <w:sz w:val="28"/>
          <w:szCs w:val="28"/>
        </w:rPr>
        <w:t>)</w:t>
      </w:r>
      <w:r w:rsidR="00A13070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создают условия для более благоприятного режима перечисления обязательных платежей в бюджет, о</w:t>
      </w:r>
      <w:r w:rsidRPr="00CE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птимального распределения средств между бюджетами различных уровней, </w:t>
      </w:r>
      <w:r w:rsidRPr="00CE1134">
        <w:rPr>
          <w:rFonts w:ascii="Times New Roman" w:hAnsi="Times New Roman" w:cs="Times New Roman"/>
          <w:sz w:val="28"/>
          <w:szCs w:val="28"/>
        </w:rPr>
        <w:t>р</w:t>
      </w:r>
      <w:r w:rsidRPr="00CE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определенных отраслей экономики, развития социально-значимых направлений бизнеса, стимулирования инвестиций в инфраструктуру поселения.</w:t>
      </w:r>
    </w:p>
    <w:p w14:paraId="60C4AF2B" w14:textId="7AB2245D" w:rsidR="00BA1ECD" w:rsidRPr="00CE1134" w:rsidRDefault="00BB47F8" w:rsidP="00C8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 xml:space="preserve">В налоговой политике </w:t>
      </w:r>
      <w:r w:rsidR="00DF661B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 xml:space="preserve"> сохраняется социальная ориентированность системы земельного налогообложения.</w:t>
      </w:r>
      <w:r w:rsidR="00C80BD3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FA1387" w:rsidRPr="00CE1134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 н</w:t>
      </w:r>
      <w:r w:rsidR="00FA1387" w:rsidRPr="00CE1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алоговая база в отношении земельных участков, признаваемых объектом налогообложения, определяется как кадастровая стоимость, установлены </w:t>
      </w:r>
      <w:r w:rsidRPr="00CE1134">
        <w:rPr>
          <w:rFonts w:ascii="Times New Roman" w:hAnsi="Times New Roman" w:cs="Times New Roman"/>
          <w:sz w:val="28"/>
          <w:szCs w:val="28"/>
        </w:rPr>
        <w:t>налогов</w:t>
      </w:r>
      <w:r w:rsidR="00FA1387" w:rsidRPr="00CE1134">
        <w:rPr>
          <w:rFonts w:ascii="Times New Roman" w:hAnsi="Times New Roman" w:cs="Times New Roman"/>
          <w:sz w:val="28"/>
          <w:szCs w:val="28"/>
        </w:rPr>
        <w:t>ые</w:t>
      </w:r>
      <w:r w:rsidRPr="00CE1134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FA1387" w:rsidRPr="00CE1134">
        <w:rPr>
          <w:rFonts w:ascii="Times New Roman" w:hAnsi="Times New Roman" w:cs="Times New Roman"/>
          <w:sz w:val="28"/>
          <w:szCs w:val="28"/>
        </w:rPr>
        <w:t>ы</w:t>
      </w:r>
      <w:r w:rsidRPr="00CE1134">
        <w:rPr>
          <w:rFonts w:ascii="Times New Roman" w:hAnsi="Times New Roman" w:cs="Times New Roman"/>
          <w:sz w:val="28"/>
          <w:szCs w:val="28"/>
        </w:rPr>
        <w:t xml:space="preserve"> по земельному налогу для организаций, перечни которых утверждены Правительством Российской Федерации, в отношении занятых ими земельных участков, расположенных на территори</w:t>
      </w:r>
      <w:r w:rsidR="00DF661B" w:rsidRPr="00CE1134">
        <w:rPr>
          <w:rFonts w:ascii="Times New Roman" w:hAnsi="Times New Roman" w:cs="Times New Roman"/>
          <w:sz w:val="28"/>
          <w:szCs w:val="28"/>
        </w:rPr>
        <w:t xml:space="preserve">и </w:t>
      </w:r>
      <w:r w:rsidR="00DF661B" w:rsidRPr="00CE113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</w:t>
      </w:r>
      <w:r w:rsidR="001B60D7" w:rsidRPr="00CE1134">
        <w:rPr>
          <w:rFonts w:ascii="Times New Roman" w:hAnsi="Times New Roman" w:cs="Times New Roman"/>
          <w:sz w:val="28"/>
          <w:szCs w:val="28"/>
        </w:rPr>
        <w:t xml:space="preserve"> З</w:t>
      </w:r>
      <w:r w:rsidR="00BA1ECD" w:rsidRPr="00CE1134">
        <w:rPr>
          <w:rFonts w:ascii="Times New Roman" w:hAnsi="Times New Roman" w:cs="Times New Roman"/>
          <w:sz w:val="28"/>
          <w:szCs w:val="28"/>
        </w:rPr>
        <w:t>аконодательство города Москвы в сфере имущественного и земельного налогообложения корректир</w:t>
      </w:r>
      <w:r w:rsidR="001B60D7" w:rsidRPr="00CE1134">
        <w:rPr>
          <w:rFonts w:ascii="Times New Roman" w:hAnsi="Times New Roman" w:cs="Times New Roman"/>
          <w:sz w:val="28"/>
          <w:szCs w:val="28"/>
        </w:rPr>
        <w:t>уется</w:t>
      </w:r>
      <w:r w:rsidR="00BA1ECD" w:rsidRPr="00CE1134">
        <w:rPr>
          <w:rFonts w:ascii="Times New Roman" w:hAnsi="Times New Roman" w:cs="Times New Roman"/>
          <w:sz w:val="28"/>
          <w:szCs w:val="28"/>
        </w:rPr>
        <w:t xml:space="preserve"> с учетом результатов постоянно проводимого мониторинга изменения уровня налоговой нагрузки на плательщиков имущественных налогов.</w:t>
      </w:r>
    </w:p>
    <w:p w14:paraId="1C60B496" w14:textId="2B504388" w:rsidR="001C5CB0" w:rsidRPr="00CE1134" w:rsidRDefault="003A4979" w:rsidP="003A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Сохранение комфортных налоговых условий для субъектов малого бизнеса в 202</w:t>
      </w:r>
      <w:r w:rsidR="00244615" w:rsidRPr="00CE1134">
        <w:rPr>
          <w:rFonts w:ascii="Times New Roman" w:hAnsi="Times New Roman" w:cs="Times New Roman"/>
          <w:sz w:val="28"/>
          <w:szCs w:val="28"/>
        </w:rPr>
        <w:t>4</w:t>
      </w:r>
      <w:r w:rsidRPr="00CE1134">
        <w:rPr>
          <w:rFonts w:ascii="Times New Roman" w:hAnsi="Times New Roman" w:cs="Times New Roman"/>
          <w:sz w:val="28"/>
          <w:szCs w:val="28"/>
        </w:rPr>
        <w:t>-202</w:t>
      </w:r>
      <w:r w:rsidR="00244615" w:rsidRPr="00CE1134">
        <w:rPr>
          <w:rFonts w:ascii="Times New Roman" w:hAnsi="Times New Roman" w:cs="Times New Roman"/>
          <w:sz w:val="28"/>
          <w:szCs w:val="28"/>
        </w:rPr>
        <w:t>6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годах также остается в числе приоритетов в налоговой </w:t>
      </w:r>
      <w:r w:rsidR="0072564F" w:rsidRPr="00CE1134">
        <w:rPr>
          <w:rFonts w:ascii="Times New Roman" w:hAnsi="Times New Roman" w:cs="Times New Roman"/>
          <w:sz w:val="28"/>
          <w:szCs w:val="28"/>
        </w:rPr>
        <w:t>политик</w:t>
      </w:r>
      <w:r w:rsidR="007658F1" w:rsidRPr="00CE1134">
        <w:rPr>
          <w:rFonts w:ascii="Times New Roman" w:hAnsi="Times New Roman" w:cs="Times New Roman"/>
          <w:sz w:val="28"/>
          <w:szCs w:val="28"/>
        </w:rPr>
        <w:t>е</w:t>
      </w:r>
      <w:r w:rsidR="0072564F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поселения. Ключевым направлением здесь является закрепление положительных результатов, достигнутых в рамках развития патентной системы налогообложения</w:t>
      </w:r>
      <w:r w:rsidR="00266465" w:rsidRPr="00CE1134">
        <w:rPr>
          <w:rFonts w:ascii="Times New Roman" w:hAnsi="Times New Roman" w:cs="Times New Roman"/>
          <w:sz w:val="28"/>
          <w:szCs w:val="28"/>
        </w:rPr>
        <w:t>, а также рост</w:t>
      </w:r>
      <w:r w:rsidR="00F32AB4" w:rsidRPr="00CE1134">
        <w:rPr>
          <w:rFonts w:ascii="Times New Roman" w:hAnsi="Times New Roman" w:cs="Times New Roman"/>
          <w:sz w:val="28"/>
          <w:szCs w:val="28"/>
        </w:rPr>
        <w:t>а</w:t>
      </w:r>
      <w:r w:rsidR="00266465" w:rsidRPr="00CE1134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="00266465" w:rsidRPr="00CE113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CE1134">
        <w:rPr>
          <w:rFonts w:ascii="Times New Roman" w:hAnsi="Times New Roman" w:cs="Times New Roman"/>
          <w:sz w:val="28"/>
          <w:szCs w:val="28"/>
        </w:rPr>
        <w:t>. Ежегодный рост количества индивидуальных предпринимателей</w:t>
      </w:r>
      <w:r w:rsidR="00266465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F32AB4" w:rsidRPr="00CE1134">
        <w:rPr>
          <w:rFonts w:ascii="Times New Roman" w:hAnsi="Times New Roman" w:cs="Times New Roman"/>
          <w:sz w:val="28"/>
          <w:szCs w:val="28"/>
        </w:rPr>
        <w:t>на</w:t>
      </w:r>
      <w:r w:rsidR="00266465" w:rsidRPr="00CE1134">
        <w:rPr>
          <w:rFonts w:ascii="Times New Roman" w:hAnsi="Times New Roman" w:cs="Times New Roman"/>
          <w:sz w:val="28"/>
          <w:szCs w:val="28"/>
        </w:rPr>
        <w:t xml:space="preserve"> разных режимах налогообложения</w:t>
      </w:r>
      <w:r w:rsidRPr="00CE113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2564F" w:rsidRPr="00CE1134">
        <w:rPr>
          <w:rFonts w:ascii="Times New Roman" w:hAnsi="Times New Roman" w:cs="Times New Roman"/>
          <w:sz w:val="28"/>
          <w:szCs w:val="28"/>
        </w:rPr>
        <w:t xml:space="preserve">положительная </w:t>
      </w:r>
      <w:r w:rsidRPr="00CE1134">
        <w:rPr>
          <w:rFonts w:ascii="Times New Roman" w:hAnsi="Times New Roman" w:cs="Times New Roman"/>
          <w:sz w:val="28"/>
          <w:szCs w:val="28"/>
        </w:rPr>
        <w:t>динамика приобретаемых патентов</w:t>
      </w:r>
      <w:r w:rsidR="0072564F" w:rsidRPr="00CE1134">
        <w:rPr>
          <w:rFonts w:ascii="Times New Roman" w:hAnsi="Times New Roman" w:cs="Times New Roman"/>
          <w:sz w:val="28"/>
          <w:szCs w:val="28"/>
        </w:rPr>
        <w:t>,</w:t>
      </w:r>
      <w:r w:rsidR="001C5CB0" w:rsidRPr="00CE1134">
        <w:rPr>
          <w:rFonts w:ascii="Times New Roman" w:hAnsi="Times New Roman" w:cs="Times New Roman"/>
          <w:sz w:val="28"/>
          <w:szCs w:val="28"/>
        </w:rPr>
        <w:t xml:space="preserve"> дает возможность поселению на получение субсидии из бюджета города Москвы на благоустройство территории жилой застройки за счет ассигнований, определяемых по результатам работы с индивидуальными предпринимателями по применению ими патентной системы налогообложения.</w:t>
      </w:r>
    </w:p>
    <w:p w14:paraId="63BB1F54" w14:textId="2ACDC12A" w:rsidR="00BA1ECD" w:rsidRPr="00CE1134" w:rsidRDefault="00BA1ECD" w:rsidP="003A4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 xml:space="preserve">Целенаправленное и экономически обоснованное применение налоговых льгот является эффективным методом воздействия на процесс развития экономики, способствует обеспечению стабильности налогового потенциала и укреплению доходной базы бюджета </w:t>
      </w:r>
      <w:r w:rsidR="00C80BD3" w:rsidRPr="00CE11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E1134">
        <w:rPr>
          <w:rFonts w:ascii="Times New Roman" w:hAnsi="Times New Roman" w:cs="Times New Roman"/>
          <w:sz w:val="28"/>
          <w:szCs w:val="28"/>
        </w:rPr>
        <w:t xml:space="preserve">в условиях возрастающих расходных обязательств. </w:t>
      </w:r>
      <w:r w:rsidR="00C80BD3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В этой связи</w:t>
      </w:r>
      <w:r w:rsidR="003A4979" w:rsidRPr="00CE1134">
        <w:rPr>
          <w:rFonts w:ascii="Times New Roman" w:hAnsi="Times New Roman" w:cs="Times New Roman"/>
          <w:sz w:val="28"/>
          <w:szCs w:val="28"/>
        </w:rPr>
        <w:t>,</w:t>
      </w:r>
      <w:r w:rsidRPr="00CE1134">
        <w:rPr>
          <w:rFonts w:ascii="Times New Roman" w:hAnsi="Times New Roman" w:cs="Times New Roman"/>
          <w:sz w:val="28"/>
          <w:szCs w:val="28"/>
        </w:rPr>
        <w:t xml:space="preserve"> одной из основных задач налоговой политики на </w:t>
      </w:r>
      <w:r w:rsidRPr="00CE1134">
        <w:rPr>
          <w:rFonts w:ascii="Times New Roman" w:hAnsi="Times New Roman" w:cs="Times New Roman"/>
          <w:sz w:val="28"/>
          <w:szCs w:val="28"/>
        </w:rPr>
        <w:br/>
        <w:t>202</w:t>
      </w:r>
      <w:r w:rsidR="0003590A" w:rsidRPr="00CE1134">
        <w:rPr>
          <w:rFonts w:ascii="Times New Roman" w:hAnsi="Times New Roman" w:cs="Times New Roman"/>
          <w:sz w:val="28"/>
          <w:szCs w:val="28"/>
        </w:rPr>
        <w:t>4</w:t>
      </w:r>
      <w:r w:rsidRPr="00CE1134">
        <w:rPr>
          <w:rFonts w:ascii="Times New Roman" w:hAnsi="Times New Roman" w:cs="Times New Roman"/>
          <w:sz w:val="28"/>
          <w:szCs w:val="28"/>
        </w:rPr>
        <w:t>-202</w:t>
      </w:r>
      <w:r w:rsidR="0003590A" w:rsidRPr="00CE1134">
        <w:rPr>
          <w:rFonts w:ascii="Times New Roman" w:hAnsi="Times New Roman" w:cs="Times New Roman"/>
          <w:sz w:val="28"/>
          <w:szCs w:val="28"/>
        </w:rPr>
        <w:t>6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годы является </w:t>
      </w:r>
      <w:r w:rsidR="007B0562" w:rsidRPr="00CE1134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</w:t>
      </w:r>
      <w:r w:rsidRPr="00CE1134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7B0562" w:rsidRPr="00CE1134">
        <w:rPr>
          <w:rFonts w:ascii="Times New Roman" w:hAnsi="Times New Roman" w:cs="Times New Roman"/>
          <w:sz w:val="28"/>
          <w:szCs w:val="28"/>
        </w:rPr>
        <w:t>ю</w:t>
      </w:r>
      <w:r w:rsidRPr="00CE1134">
        <w:rPr>
          <w:rFonts w:ascii="Times New Roman" w:hAnsi="Times New Roman" w:cs="Times New Roman"/>
          <w:sz w:val="28"/>
          <w:szCs w:val="28"/>
        </w:rPr>
        <w:t xml:space="preserve"> системы налоговых льгот на основе оценки их эффективности.</w:t>
      </w:r>
    </w:p>
    <w:p w14:paraId="324D7B57" w14:textId="0F7AD6EB" w:rsidR="0096629D" w:rsidRPr="00CE1134" w:rsidRDefault="0096629D" w:rsidP="00F2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Налоговая политика на 202</w:t>
      </w:r>
      <w:r w:rsidR="00147E38" w:rsidRPr="00CE1134">
        <w:rPr>
          <w:rFonts w:ascii="Times New Roman" w:hAnsi="Times New Roman" w:cs="Times New Roman"/>
          <w:sz w:val="28"/>
          <w:szCs w:val="28"/>
        </w:rPr>
        <w:t>4</w:t>
      </w:r>
      <w:r w:rsidRPr="00CE113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147E38" w:rsidRPr="00CE1134">
        <w:rPr>
          <w:rFonts w:ascii="Times New Roman" w:hAnsi="Times New Roman" w:cs="Times New Roman"/>
          <w:sz w:val="28"/>
          <w:szCs w:val="28"/>
        </w:rPr>
        <w:t>5</w:t>
      </w:r>
      <w:r w:rsidR="000636EE" w:rsidRPr="00CE1134">
        <w:rPr>
          <w:rFonts w:ascii="Times New Roman" w:hAnsi="Times New Roman" w:cs="Times New Roman"/>
          <w:sz w:val="28"/>
          <w:szCs w:val="28"/>
        </w:rPr>
        <w:t xml:space="preserve"> - </w:t>
      </w:r>
      <w:r w:rsidR="008F52C8" w:rsidRPr="00CE1134">
        <w:rPr>
          <w:rFonts w:ascii="Times New Roman" w:hAnsi="Times New Roman" w:cs="Times New Roman"/>
          <w:sz w:val="28"/>
          <w:szCs w:val="28"/>
        </w:rPr>
        <w:t>2</w:t>
      </w:r>
      <w:r w:rsidRPr="00CE1134">
        <w:rPr>
          <w:rFonts w:ascii="Times New Roman" w:hAnsi="Times New Roman" w:cs="Times New Roman"/>
          <w:sz w:val="28"/>
          <w:szCs w:val="28"/>
        </w:rPr>
        <w:t>02</w:t>
      </w:r>
      <w:r w:rsidR="00147E38" w:rsidRPr="00CE1134">
        <w:rPr>
          <w:rFonts w:ascii="Times New Roman" w:hAnsi="Times New Roman" w:cs="Times New Roman"/>
          <w:sz w:val="28"/>
          <w:szCs w:val="28"/>
        </w:rPr>
        <w:t>6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годов в части</w:t>
      </w:r>
      <w:r w:rsidR="008F52C8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доходов ориентирована на формирование устойчивой доходной базы</w:t>
      </w:r>
      <w:r w:rsidR="008F52C8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F52C8" w:rsidRPr="00CE11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E1134">
        <w:rPr>
          <w:rFonts w:ascii="Times New Roman" w:hAnsi="Times New Roman" w:cs="Times New Roman"/>
          <w:sz w:val="28"/>
          <w:szCs w:val="28"/>
        </w:rPr>
        <w:t>путем принятия мер по сохранению и развитию доходного</w:t>
      </w:r>
      <w:r w:rsidR="008F52C8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="008F52C8" w:rsidRPr="00CE1134">
        <w:rPr>
          <w:rFonts w:ascii="Times New Roman" w:hAnsi="Times New Roman" w:cs="Times New Roman"/>
          <w:sz w:val="28"/>
          <w:szCs w:val="28"/>
        </w:rPr>
        <w:t>поселения и наполняемости доходной части бюджета</w:t>
      </w:r>
      <w:r w:rsidRPr="00CE1134">
        <w:rPr>
          <w:rFonts w:ascii="Times New Roman" w:hAnsi="Times New Roman" w:cs="Times New Roman"/>
          <w:sz w:val="28"/>
          <w:szCs w:val="28"/>
        </w:rPr>
        <w:t>, предусматрива</w:t>
      </w:r>
      <w:r w:rsidR="00794017" w:rsidRPr="00CE1134">
        <w:rPr>
          <w:rFonts w:ascii="Times New Roman" w:hAnsi="Times New Roman" w:cs="Times New Roman"/>
          <w:sz w:val="28"/>
          <w:szCs w:val="28"/>
        </w:rPr>
        <w:t>ет</w:t>
      </w:r>
      <w:r w:rsidRPr="00CE1134">
        <w:rPr>
          <w:rFonts w:ascii="Times New Roman" w:hAnsi="Times New Roman" w:cs="Times New Roman"/>
          <w:sz w:val="28"/>
          <w:szCs w:val="28"/>
        </w:rPr>
        <w:t>:</w:t>
      </w:r>
    </w:p>
    <w:p w14:paraId="00F62673" w14:textId="2DC75668" w:rsidR="0096629D" w:rsidRPr="00CE1134" w:rsidRDefault="0096629D" w:rsidP="00F2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- продолжение работы по привлечению о</w:t>
      </w:r>
      <w:r w:rsidR="008F52C8" w:rsidRPr="00CE1134">
        <w:rPr>
          <w:rFonts w:ascii="Times New Roman" w:hAnsi="Times New Roman" w:cs="Times New Roman"/>
          <w:sz w:val="28"/>
          <w:szCs w:val="28"/>
        </w:rPr>
        <w:t>рганизаций и предприятий</w:t>
      </w:r>
      <w:r w:rsidRPr="00CE1134">
        <w:rPr>
          <w:rFonts w:ascii="Times New Roman" w:hAnsi="Times New Roman" w:cs="Times New Roman"/>
          <w:sz w:val="28"/>
          <w:szCs w:val="28"/>
        </w:rPr>
        <w:t>, предусматривающих модернизацию</w:t>
      </w:r>
      <w:r w:rsidR="008F52C8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действующих и введение новых производственных мощностей с созданием</w:t>
      </w:r>
      <w:r w:rsidR="008F52C8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дополнительных рабочих мест;</w:t>
      </w:r>
    </w:p>
    <w:p w14:paraId="39DC6E25" w14:textId="067D1C7A" w:rsidR="0096629D" w:rsidRPr="00CE1134" w:rsidRDefault="0096629D" w:rsidP="00F2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- максимальное использование механизмов, направленн</w:t>
      </w:r>
      <w:r w:rsidR="008F52C8" w:rsidRPr="00CE1134">
        <w:rPr>
          <w:rFonts w:ascii="Times New Roman" w:hAnsi="Times New Roman" w:cs="Times New Roman"/>
          <w:sz w:val="28"/>
          <w:szCs w:val="28"/>
        </w:rPr>
        <w:t>ых</w:t>
      </w:r>
      <w:r w:rsidRPr="00CE1134">
        <w:rPr>
          <w:rFonts w:ascii="Times New Roman" w:hAnsi="Times New Roman" w:cs="Times New Roman"/>
          <w:sz w:val="28"/>
          <w:szCs w:val="28"/>
        </w:rPr>
        <w:t xml:space="preserve"> на соблюдение платежной дисциплины</w:t>
      </w:r>
      <w:r w:rsidR="00F215D6" w:rsidRPr="00CE1134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</w:t>
      </w:r>
      <w:r w:rsidRPr="00CE1134">
        <w:rPr>
          <w:rFonts w:ascii="Times New Roman" w:hAnsi="Times New Roman" w:cs="Times New Roman"/>
          <w:sz w:val="28"/>
          <w:szCs w:val="28"/>
        </w:rPr>
        <w:t>;</w:t>
      </w:r>
    </w:p>
    <w:p w14:paraId="4FE4E775" w14:textId="661FB108" w:rsidR="0096629D" w:rsidRPr="00CE1134" w:rsidRDefault="0096629D" w:rsidP="00F21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- проведение анализа состояния муниципального имущества и принятие</w:t>
      </w:r>
      <w:r w:rsidR="008F52C8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управленческих решений по вовлечению в оборот </w:t>
      </w:r>
      <w:r w:rsidR="00794017" w:rsidRPr="00CE1134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CE1134">
        <w:rPr>
          <w:rFonts w:ascii="Times New Roman" w:hAnsi="Times New Roman" w:cs="Times New Roman"/>
          <w:sz w:val="28"/>
          <w:szCs w:val="28"/>
        </w:rPr>
        <w:t>путем приватизации</w:t>
      </w:r>
      <w:r w:rsidR="008F52C8" w:rsidRPr="00CE1134">
        <w:rPr>
          <w:rFonts w:ascii="Times New Roman" w:hAnsi="Times New Roman" w:cs="Times New Roman"/>
          <w:sz w:val="28"/>
          <w:szCs w:val="28"/>
        </w:rPr>
        <w:t xml:space="preserve"> или</w:t>
      </w:r>
      <w:r w:rsidRPr="00CE1134">
        <w:rPr>
          <w:rFonts w:ascii="Times New Roman" w:hAnsi="Times New Roman" w:cs="Times New Roman"/>
          <w:sz w:val="28"/>
          <w:szCs w:val="28"/>
        </w:rPr>
        <w:t xml:space="preserve"> сдачи в аренду;</w:t>
      </w:r>
    </w:p>
    <w:p w14:paraId="2E3DC523" w14:textId="28299D05" w:rsidR="00024589" w:rsidRPr="00CE1134" w:rsidRDefault="00024589" w:rsidP="00024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 xml:space="preserve">- проведение разъяснительной работы среди населения </w:t>
      </w:r>
      <w:bookmarkStart w:id="1" w:name="_Hlk74234260"/>
      <w:r w:rsidRPr="00CE1134">
        <w:rPr>
          <w:rFonts w:ascii="Times New Roman" w:hAnsi="Times New Roman" w:cs="Times New Roman"/>
          <w:sz w:val="28"/>
          <w:szCs w:val="28"/>
        </w:rPr>
        <w:t>о необходимости постановки на учет в органах, осуществляющих регистрацию прав на недвижимое имущество и сделок с ним</w:t>
      </w:r>
      <w:bookmarkEnd w:id="1"/>
      <w:r w:rsidRPr="00CE1134">
        <w:rPr>
          <w:rFonts w:ascii="Times New Roman" w:hAnsi="Times New Roman" w:cs="Times New Roman"/>
          <w:sz w:val="28"/>
          <w:szCs w:val="28"/>
        </w:rPr>
        <w:t xml:space="preserve"> законченных строительством неучтенных объектов недвижимости;</w:t>
      </w:r>
    </w:p>
    <w:p w14:paraId="3CFBFE1F" w14:textId="7FC50B8C" w:rsidR="0096629D" w:rsidRPr="00CE1134" w:rsidRDefault="00024589" w:rsidP="00CA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 xml:space="preserve">- проведение разъяснительной работы </w:t>
      </w:r>
      <w:r w:rsidR="00CA5DF1" w:rsidRPr="00CE1134">
        <w:rPr>
          <w:rFonts w:ascii="Times New Roman" w:hAnsi="Times New Roman" w:cs="Times New Roman"/>
          <w:sz w:val="28"/>
          <w:szCs w:val="28"/>
        </w:rPr>
        <w:t xml:space="preserve">о необходимости постановки на учет в органах, осуществляющих регистрацию прав на недвижимое имущество и сделок с ним </w:t>
      </w:r>
      <w:r w:rsidR="0096629D" w:rsidRPr="00CE1134">
        <w:rPr>
          <w:rFonts w:ascii="Times New Roman" w:hAnsi="Times New Roman" w:cs="Times New Roman"/>
          <w:sz w:val="28"/>
          <w:szCs w:val="28"/>
        </w:rPr>
        <w:t>земельны</w:t>
      </w:r>
      <w:r w:rsidR="00CA5DF1" w:rsidRPr="00CE1134">
        <w:rPr>
          <w:rFonts w:ascii="Times New Roman" w:hAnsi="Times New Roman" w:cs="Times New Roman"/>
          <w:sz w:val="28"/>
          <w:szCs w:val="28"/>
        </w:rPr>
        <w:t>х</w:t>
      </w:r>
      <w:r w:rsidR="0096629D" w:rsidRPr="00CE113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A5DF1" w:rsidRPr="00CE1134">
        <w:rPr>
          <w:rFonts w:ascii="Times New Roman" w:hAnsi="Times New Roman" w:cs="Times New Roman"/>
          <w:sz w:val="28"/>
          <w:szCs w:val="28"/>
        </w:rPr>
        <w:t>ов</w:t>
      </w:r>
      <w:r w:rsidR="0096629D" w:rsidRPr="00CE1134">
        <w:rPr>
          <w:rFonts w:ascii="Times New Roman" w:hAnsi="Times New Roman" w:cs="Times New Roman"/>
          <w:sz w:val="28"/>
          <w:szCs w:val="28"/>
        </w:rPr>
        <w:t>, используемых гражданами и юридическими лицами</w:t>
      </w:r>
      <w:r w:rsidR="00CA5DF1" w:rsidRPr="00CE1134">
        <w:rPr>
          <w:rFonts w:ascii="Times New Roman" w:hAnsi="Times New Roman" w:cs="Times New Roman"/>
          <w:sz w:val="28"/>
          <w:szCs w:val="28"/>
        </w:rPr>
        <w:t>, которые не</w:t>
      </w:r>
      <w:bookmarkStart w:id="2" w:name="_Hlk74233699"/>
      <w:r w:rsidR="00CA5DF1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96629D" w:rsidRPr="00CE1134">
        <w:rPr>
          <w:rFonts w:ascii="Times New Roman" w:hAnsi="Times New Roman" w:cs="Times New Roman"/>
          <w:sz w:val="28"/>
          <w:szCs w:val="28"/>
        </w:rPr>
        <w:t>оформлен</w:t>
      </w:r>
      <w:r w:rsidR="00CA5DF1" w:rsidRPr="00CE1134">
        <w:rPr>
          <w:rFonts w:ascii="Times New Roman" w:hAnsi="Times New Roman" w:cs="Times New Roman"/>
          <w:sz w:val="28"/>
          <w:szCs w:val="28"/>
        </w:rPr>
        <w:t>ы</w:t>
      </w:r>
      <w:r w:rsidR="0096629D" w:rsidRPr="00CE1134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bookmarkEnd w:id="2"/>
    <w:p w14:paraId="1887183B" w14:textId="2FAA6567" w:rsidR="0096629D" w:rsidRPr="00CE1134" w:rsidRDefault="0096629D" w:rsidP="00E97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- осуществление учета и усиление контроля за своевременностью и</w:t>
      </w:r>
      <w:r w:rsidR="00F215D6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полнотой перечисления в бюджет </w:t>
      </w:r>
      <w:r w:rsidR="008F52C8" w:rsidRPr="00CE11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E1134">
        <w:rPr>
          <w:rFonts w:ascii="Times New Roman" w:hAnsi="Times New Roman" w:cs="Times New Roman"/>
          <w:sz w:val="28"/>
          <w:szCs w:val="28"/>
        </w:rPr>
        <w:t>штрафных санкций;</w:t>
      </w:r>
    </w:p>
    <w:p w14:paraId="0F4ADDF6" w14:textId="4DF287FA" w:rsidR="0096629D" w:rsidRPr="00CE1134" w:rsidRDefault="0096629D" w:rsidP="00E97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- работ</w:t>
      </w:r>
      <w:r w:rsidR="00F215D6" w:rsidRPr="00CE1134">
        <w:rPr>
          <w:rFonts w:ascii="Times New Roman" w:hAnsi="Times New Roman" w:cs="Times New Roman"/>
          <w:sz w:val="28"/>
          <w:szCs w:val="28"/>
        </w:rPr>
        <w:t>у</w:t>
      </w:r>
      <w:r w:rsidRPr="00CE1134">
        <w:rPr>
          <w:rFonts w:ascii="Times New Roman" w:hAnsi="Times New Roman" w:cs="Times New Roman"/>
          <w:sz w:val="28"/>
          <w:szCs w:val="28"/>
        </w:rPr>
        <w:t xml:space="preserve"> комиссии по вопросам укрепления</w:t>
      </w:r>
      <w:r w:rsidR="00F215D6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финансовой самостоятельности бюджета </w:t>
      </w:r>
      <w:r w:rsidR="00F215D6" w:rsidRPr="00CE1134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CE1134">
        <w:rPr>
          <w:rFonts w:ascii="Times New Roman" w:hAnsi="Times New Roman" w:cs="Times New Roman"/>
          <w:sz w:val="28"/>
          <w:szCs w:val="28"/>
        </w:rPr>
        <w:t xml:space="preserve">мобилизации дополнительных доходов в бюджет </w:t>
      </w:r>
      <w:r w:rsidR="00F215D6" w:rsidRPr="00CE11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E1134">
        <w:rPr>
          <w:rFonts w:ascii="Times New Roman" w:hAnsi="Times New Roman" w:cs="Times New Roman"/>
          <w:sz w:val="28"/>
          <w:szCs w:val="28"/>
        </w:rPr>
        <w:t>и увеличению наполняемости</w:t>
      </w:r>
      <w:r w:rsidR="00F215D6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доходной части бюджета</w:t>
      </w:r>
      <w:r w:rsidR="00F215D6" w:rsidRPr="00CE113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6F041406" w14:textId="0D055D70" w:rsidR="0096629D" w:rsidRPr="00CE1134" w:rsidRDefault="0096629D" w:rsidP="00E97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lastRenderedPageBreak/>
        <w:t>- взаимодействи</w:t>
      </w:r>
      <w:r w:rsidR="00E97F10" w:rsidRPr="00CE1134">
        <w:rPr>
          <w:rFonts w:ascii="Times New Roman" w:hAnsi="Times New Roman" w:cs="Times New Roman"/>
          <w:sz w:val="28"/>
          <w:szCs w:val="28"/>
        </w:rPr>
        <w:t>е</w:t>
      </w:r>
      <w:r w:rsidRPr="00CE1134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E97F10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местного самоуправления с налоговыми органами в части качественного</w:t>
      </w:r>
      <w:r w:rsidR="00E97F10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администрирования доходных источников бюджета </w:t>
      </w:r>
      <w:r w:rsidR="00E97F10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 xml:space="preserve"> с целью обеспечения собираемости доходов и укрепления налоговой</w:t>
      </w:r>
      <w:r w:rsidR="00E97F10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дисциплины налогоплательщиков</w:t>
      </w:r>
      <w:r w:rsidR="00E97F10" w:rsidRPr="00CE1134">
        <w:rPr>
          <w:rFonts w:ascii="Times New Roman" w:hAnsi="Times New Roman" w:cs="Times New Roman"/>
          <w:sz w:val="28"/>
          <w:szCs w:val="28"/>
        </w:rPr>
        <w:t>.</w:t>
      </w:r>
    </w:p>
    <w:p w14:paraId="46109489" w14:textId="0DCB2CC1" w:rsidR="00E97F10" w:rsidRPr="00CE1134" w:rsidRDefault="00E97F10" w:rsidP="008D6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Основной целью налоговой политики на 202</w:t>
      </w:r>
      <w:r w:rsidR="009B49C2" w:rsidRPr="00CE1134">
        <w:rPr>
          <w:rFonts w:ascii="Times New Roman" w:hAnsi="Times New Roman" w:cs="Times New Roman"/>
          <w:sz w:val="28"/>
          <w:szCs w:val="28"/>
        </w:rPr>
        <w:t>4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B49C2" w:rsidRPr="00CE1134">
        <w:rPr>
          <w:rFonts w:ascii="Times New Roman" w:hAnsi="Times New Roman" w:cs="Times New Roman"/>
          <w:sz w:val="28"/>
          <w:szCs w:val="28"/>
        </w:rPr>
        <w:t>5</w:t>
      </w:r>
      <w:r w:rsidR="000636E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-202</w:t>
      </w:r>
      <w:r w:rsidR="009B49C2" w:rsidRPr="00CE1134">
        <w:rPr>
          <w:rFonts w:ascii="Times New Roman" w:hAnsi="Times New Roman" w:cs="Times New Roman"/>
          <w:sz w:val="28"/>
          <w:szCs w:val="28"/>
        </w:rPr>
        <w:t>6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годов остается обеспечение сбалансированности и устойчивости бюджета поселения с учетом текущей экономической ситуации.</w:t>
      </w:r>
    </w:p>
    <w:p w14:paraId="051F338D" w14:textId="77777777" w:rsidR="00E97F10" w:rsidRPr="00CE1134" w:rsidRDefault="00E97F10" w:rsidP="008D6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Для достижения данной цели необходимо решение следующих задач:</w:t>
      </w:r>
    </w:p>
    <w:p w14:paraId="149A3006" w14:textId="039D2D7F" w:rsidR="00E97F10" w:rsidRPr="00CE1134" w:rsidRDefault="00E97F10" w:rsidP="008D6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- поддержка предпринимательской и инвестиционной активности,</w:t>
      </w:r>
      <w:r w:rsidR="008D62D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увеличение налогового потенциала </w:t>
      </w:r>
      <w:r w:rsidR="008D62DE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>;</w:t>
      </w:r>
    </w:p>
    <w:p w14:paraId="494041B1" w14:textId="2555719F" w:rsidR="00E97F10" w:rsidRPr="00CE1134" w:rsidRDefault="00E97F10" w:rsidP="008D6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- создание благоприятного инвестиционного климата, усиливающего конкурентные преимущества территории;</w:t>
      </w:r>
    </w:p>
    <w:p w14:paraId="418EF114" w14:textId="189126B2" w:rsidR="00E97F10" w:rsidRPr="00CE1134" w:rsidRDefault="00E97F10" w:rsidP="008D6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- обеспечение роста доходов бюджета за счет повышения собираемости налоговых и неналоговых доходов и легализации налоговой базы;</w:t>
      </w:r>
    </w:p>
    <w:p w14:paraId="1C645223" w14:textId="2BC2621D" w:rsidR="00E97F10" w:rsidRPr="00CE1134" w:rsidRDefault="00E97F10" w:rsidP="008D6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- обеспечение стабильной доходной базы, с учетом изменений федерального законодательства;</w:t>
      </w:r>
    </w:p>
    <w:p w14:paraId="2371B9DF" w14:textId="5987685D" w:rsidR="00E97F10" w:rsidRPr="00CE1134" w:rsidRDefault="00E97F10" w:rsidP="008D6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- обеспечение мобилизаци</w:t>
      </w:r>
      <w:r w:rsidR="00BC54D0" w:rsidRPr="00CE1134">
        <w:rPr>
          <w:rFonts w:ascii="Times New Roman" w:hAnsi="Times New Roman" w:cs="Times New Roman"/>
          <w:sz w:val="28"/>
          <w:szCs w:val="28"/>
        </w:rPr>
        <w:t>и</w:t>
      </w:r>
      <w:r w:rsidRPr="00CE1134">
        <w:rPr>
          <w:rFonts w:ascii="Times New Roman" w:hAnsi="Times New Roman" w:cs="Times New Roman"/>
          <w:sz w:val="28"/>
          <w:szCs w:val="28"/>
        </w:rPr>
        <w:t xml:space="preserve"> дополнительных доходов бюджета поселения;</w:t>
      </w:r>
    </w:p>
    <w:p w14:paraId="6DFA478C" w14:textId="3352F96F" w:rsidR="00E97F10" w:rsidRPr="00CE1134" w:rsidRDefault="00E97F10" w:rsidP="00D1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- улучшение качества администрирования доходов поселения в целях повышения уровня собираемости налоговых и неналоговых платежей,</w:t>
      </w:r>
      <w:r w:rsidR="008D62D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сокращения задолженности в бюджет </w:t>
      </w:r>
      <w:r w:rsidR="008D62DE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>;</w:t>
      </w:r>
    </w:p>
    <w:p w14:paraId="20F29BD7" w14:textId="4938514B" w:rsidR="00E97F10" w:rsidRPr="00CE1134" w:rsidRDefault="008D62DE" w:rsidP="00D12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 xml:space="preserve">- </w:t>
      </w:r>
      <w:r w:rsidR="00E97F10" w:rsidRPr="00CE1134">
        <w:rPr>
          <w:rFonts w:ascii="Times New Roman" w:hAnsi="Times New Roman" w:cs="Times New Roman"/>
          <w:sz w:val="28"/>
          <w:szCs w:val="28"/>
        </w:rPr>
        <w:t>бюджетное планирование исходя из возможностей доходного потенциала</w:t>
      </w:r>
      <w:r w:rsidRPr="00CE113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62567703" w14:textId="36FA29F9" w:rsidR="00D127AB" w:rsidRPr="00CE1134" w:rsidRDefault="001B60D7" w:rsidP="00EB3DA7">
      <w:pPr>
        <w:tabs>
          <w:tab w:val="left" w:pos="99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Налоговая политика в поселении нацелена</w:t>
      </w:r>
      <w:r w:rsidR="00D127AB" w:rsidRPr="00CE1134">
        <w:rPr>
          <w:rFonts w:ascii="Times New Roman" w:hAnsi="Times New Roman" w:cs="Times New Roman"/>
          <w:sz w:val="28"/>
          <w:szCs w:val="28"/>
        </w:rPr>
        <w:t xml:space="preserve">, </w:t>
      </w:r>
      <w:r w:rsidR="00D127AB" w:rsidRPr="00CE1134">
        <w:rPr>
          <w:rFonts w:ascii="Times New Roman" w:hAnsi="Times New Roman" w:cs="Times New Roman"/>
          <w:bCs/>
          <w:sz w:val="28"/>
          <w:szCs w:val="28"/>
        </w:rPr>
        <w:t>с одной стороны</w:t>
      </w:r>
      <w:r w:rsidR="00D127AB" w:rsidRPr="00CE11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54D0" w:rsidRPr="00CE113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D127AB" w:rsidRPr="00CE11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54D0" w:rsidRPr="00CE113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D127AB" w:rsidRPr="00CE1134">
        <w:rPr>
          <w:rFonts w:ascii="Times New Roman" w:hAnsi="Times New Roman" w:cs="Times New Roman"/>
          <w:bCs/>
          <w:sz w:val="28"/>
          <w:szCs w:val="28"/>
        </w:rPr>
        <w:t xml:space="preserve">сохранение бюджетной устойчивости, получение необходимого объема бюджетных доходов, с другой стороны </w:t>
      </w:r>
      <w:r w:rsidR="00BC54D0" w:rsidRPr="00CE1134">
        <w:rPr>
          <w:rFonts w:ascii="Times New Roman" w:hAnsi="Times New Roman" w:cs="Times New Roman"/>
          <w:bCs/>
          <w:sz w:val="28"/>
          <w:szCs w:val="28"/>
        </w:rPr>
        <w:t>–</w:t>
      </w:r>
      <w:r w:rsidR="00D127AB" w:rsidRPr="00CE1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4D0" w:rsidRPr="00CE113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127AB" w:rsidRPr="00CE1134">
        <w:rPr>
          <w:rFonts w:ascii="Times New Roman" w:hAnsi="Times New Roman" w:cs="Times New Roman"/>
          <w:bCs/>
          <w:sz w:val="28"/>
          <w:szCs w:val="28"/>
        </w:rPr>
        <w:t>поддержк</w:t>
      </w:r>
      <w:r w:rsidR="00BC54D0" w:rsidRPr="00CE1134">
        <w:rPr>
          <w:rFonts w:ascii="Times New Roman" w:hAnsi="Times New Roman" w:cs="Times New Roman"/>
          <w:bCs/>
          <w:sz w:val="28"/>
          <w:szCs w:val="28"/>
        </w:rPr>
        <w:t>у</w:t>
      </w:r>
      <w:r w:rsidR="00D127AB" w:rsidRPr="00CE1134">
        <w:rPr>
          <w:rFonts w:ascii="Times New Roman" w:hAnsi="Times New Roman" w:cs="Times New Roman"/>
          <w:bCs/>
          <w:sz w:val="28"/>
          <w:szCs w:val="28"/>
        </w:rPr>
        <w:t xml:space="preserve"> предпринимательской активности, стабильность и предсказуемость условий ведения экономической деятельности на территории поселения, а также дальнейшее повышение эффективности налоговой системы</w:t>
      </w:r>
      <w:r w:rsidR="00D127AB" w:rsidRPr="00CE1134">
        <w:rPr>
          <w:bCs/>
          <w:sz w:val="28"/>
          <w:szCs w:val="28"/>
        </w:rPr>
        <w:t>.</w:t>
      </w:r>
    </w:p>
    <w:p w14:paraId="47A2E0A2" w14:textId="517AE023" w:rsidR="00C868C3" w:rsidRPr="00CE1134" w:rsidRDefault="00C868C3" w:rsidP="00EB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Реализация вышеперечисленных направлений налоговой</w:t>
      </w:r>
      <w:r w:rsidR="001B60D7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политики в 202</w:t>
      </w:r>
      <w:r w:rsidR="00537200" w:rsidRPr="00CE1134">
        <w:rPr>
          <w:rFonts w:ascii="Times New Roman" w:hAnsi="Times New Roman" w:cs="Times New Roman"/>
          <w:sz w:val="28"/>
          <w:szCs w:val="28"/>
        </w:rPr>
        <w:t>4</w:t>
      </w:r>
      <w:r w:rsidRPr="00CE1134">
        <w:rPr>
          <w:rFonts w:ascii="Times New Roman" w:hAnsi="Times New Roman" w:cs="Times New Roman"/>
          <w:sz w:val="28"/>
          <w:szCs w:val="28"/>
        </w:rPr>
        <w:t>–202</w:t>
      </w:r>
      <w:r w:rsidR="00537200" w:rsidRPr="00CE1134">
        <w:rPr>
          <w:rFonts w:ascii="Times New Roman" w:hAnsi="Times New Roman" w:cs="Times New Roman"/>
          <w:sz w:val="28"/>
          <w:szCs w:val="28"/>
        </w:rPr>
        <w:t>6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годах обеспечит поддержание сбалансированности</w:t>
      </w:r>
      <w:r w:rsidR="001B60D7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B60D7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>, что позволит осуществлять</w:t>
      </w:r>
      <w:r w:rsidR="001B60D7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финансирование расходных обязательств, направленных на устойчивое</w:t>
      </w:r>
      <w:r w:rsidR="001B60D7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</w:t>
      </w:r>
      <w:r w:rsidR="001B60D7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>.</w:t>
      </w:r>
    </w:p>
    <w:p w14:paraId="3E6ADFC0" w14:textId="77777777" w:rsidR="00C868C3" w:rsidRPr="00CE1134" w:rsidRDefault="00C868C3" w:rsidP="00EB3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D5AA5" w14:textId="08D6B787" w:rsidR="006D0343" w:rsidRPr="00CE1134" w:rsidRDefault="006D0343" w:rsidP="00EB3D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E113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бюджетной политики</w:t>
      </w:r>
    </w:p>
    <w:p w14:paraId="36D646D3" w14:textId="77777777" w:rsidR="001B60D7" w:rsidRPr="00CE1134" w:rsidRDefault="001B60D7" w:rsidP="00EB3DA7">
      <w:pPr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AA06" w14:textId="1C42A8F7" w:rsidR="006D0343" w:rsidRPr="00CE1134" w:rsidRDefault="0021122D" w:rsidP="00114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поселения на 202</w:t>
      </w:r>
      <w:r w:rsidR="00A108C0" w:rsidRPr="00CE1134">
        <w:rPr>
          <w:rFonts w:ascii="Times New Roman" w:hAnsi="Times New Roman" w:cs="Times New Roman"/>
          <w:sz w:val="28"/>
          <w:szCs w:val="28"/>
        </w:rPr>
        <w:t>4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108C0" w:rsidRPr="00CE1134">
        <w:rPr>
          <w:rFonts w:ascii="Times New Roman" w:hAnsi="Times New Roman" w:cs="Times New Roman"/>
          <w:sz w:val="28"/>
          <w:szCs w:val="28"/>
        </w:rPr>
        <w:t>5</w:t>
      </w:r>
      <w:r w:rsidRPr="00CE1134">
        <w:rPr>
          <w:rFonts w:ascii="Times New Roman" w:hAnsi="Times New Roman" w:cs="Times New Roman"/>
          <w:sz w:val="28"/>
          <w:szCs w:val="28"/>
        </w:rPr>
        <w:t xml:space="preserve"> и 202</w:t>
      </w:r>
      <w:r w:rsidR="00A108C0" w:rsidRPr="00CE1134">
        <w:rPr>
          <w:rFonts w:ascii="Times New Roman" w:hAnsi="Times New Roman" w:cs="Times New Roman"/>
          <w:sz w:val="28"/>
          <w:szCs w:val="28"/>
        </w:rPr>
        <w:t>6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годов предназначены</w:t>
      </w:r>
      <w:r w:rsidR="00A13833" w:rsidRPr="00CE1134">
        <w:rPr>
          <w:rFonts w:ascii="Times New Roman" w:hAnsi="Times New Roman" w:cs="Times New Roman"/>
          <w:sz w:val="28"/>
          <w:szCs w:val="28"/>
        </w:rPr>
        <w:t>,</w:t>
      </w:r>
      <w:r w:rsidR="00F423E4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в первую очередь, на создание условий для дальнейшего развития экономики и социальной сферы поселения, повышения качества жизни населения</w:t>
      </w:r>
      <w:r w:rsidR="00DC3092" w:rsidRPr="00CE1134">
        <w:rPr>
          <w:rFonts w:ascii="Times New Roman" w:hAnsi="Times New Roman" w:cs="Times New Roman"/>
          <w:sz w:val="28"/>
          <w:szCs w:val="28"/>
        </w:rPr>
        <w:t xml:space="preserve"> и обеспечение социальной стабильности </w:t>
      </w:r>
      <w:r w:rsidRPr="00CE1134">
        <w:rPr>
          <w:rFonts w:ascii="Times New Roman" w:hAnsi="Times New Roman" w:cs="Times New Roman"/>
          <w:sz w:val="28"/>
          <w:szCs w:val="28"/>
        </w:rPr>
        <w:t>и</w:t>
      </w:r>
      <w:r w:rsidR="00EB3DA7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разработаны с учетом итогов реализации бюджетной политики поселения на период до 202</w:t>
      </w:r>
      <w:r w:rsidR="00A108C0" w:rsidRPr="00CE1134">
        <w:rPr>
          <w:rFonts w:ascii="Times New Roman" w:hAnsi="Times New Roman" w:cs="Times New Roman"/>
          <w:sz w:val="28"/>
          <w:szCs w:val="28"/>
        </w:rPr>
        <w:t>4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14D3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EB3DA7" w:rsidRPr="00CE1134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6D0343" w:rsidRPr="00CE1134">
        <w:rPr>
          <w:rFonts w:ascii="Times New Roman" w:hAnsi="Times New Roman" w:cs="Times New Roman"/>
          <w:sz w:val="28"/>
          <w:szCs w:val="28"/>
        </w:rPr>
        <w:t>политики определяют условия,</w:t>
      </w:r>
      <w:r w:rsidR="00EB3DA7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6D0343" w:rsidRPr="00CE1134">
        <w:rPr>
          <w:rFonts w:ascii="Times New Roman" w:hAnsi="Times New Roman" w:cs="Times New Roman"/>
          <w:sz w:val="28"/>
          <w:szCs w:val="28"/>
        </w:rPr>
        <w:t xml:space="preserve">используемые при составлении проекта бюджета </w:t>
      </w:r>
      <w:r w:rsidRPr="00CE1134">
        <w:rPr>
          <w:rFonts w:ascii="Times New Roman" w:hAnsi="Times New Roman" w:cs="Times New Roman"/>
          <w:sz w:val="28"/>
          <w:szCs w:val="28"/>
        </w:rPr>
        <w:t>поселения на очередной финансовый год и плановый период</w:t>
      </w:r>
      <w:r w:rsidR="006D0343" w:rsidRPr="00CE1134">
        <w:rPr>
          <w:rFonts w:ascii="Times New Roman" w:hAnsi="Times New Roman" w:cs="Times New Roman"/>
          <w:sz w:val="28"/>
          <w:szCs w:val="28"/>
        </w:rPr>
        <w:t>, подходы к его</w:t>
      </w:r>
      <w:r w:rsidR="00EB3DA7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6D0343" w:rsidRPr="00CE1134">
        <w:rPr>
          <w:rFonts w:ascii="Times New Roman" w:hAnsi="Times New Roman" w:cs="Times New Roman"/>
          <w:sz w:val="28"/>
          <w:szCs w:val="28"/>
        </w:rPr>
        <w:t>формированию, основные характеристики и прогнозируемые параметры</w:t>
      </w:r>
      <w:r w:rsidR="00EB3DA7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6D0343" w:rsidRPr="00CE113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="006D0343" w:rsidRPr="00CE1134">
        <w:rPr>
          <w:rFonts w:ascii="TimesNewRomanPSMT" w:hAnsi="TimesNewRomanPSMT" w:cs="TimesNewRomanPSMT"/>
          <w:sz w:val="28"/>
          <w:szCs w:val="28"/>
        </w:rPr>
        <w:t>.</w:t>
      </w:r>
    </w:p>
    <w:p w14:paraId="5BC812B5" w14:textId="786F89F9" w:rsidR="0018454D" w:rsidRPr="00CE1134" w:rsidRDefault="008E173D" w:rsidP="00DC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Основными п</w:t>
      </w:r>
      <w:r w:rsidR="00EB3DA7" w:rsidRPr="00CE1134">
        <w:rPr>
          <w:rFonts w:ascii="Times New Roman" w:hAnsi="Times New Roman" w:cs="Times New Roman"/>
          <w:sz w:val="28"/>
          <w:szCs w:val="28"/>
        </w:rPr>
        <w:t>риоритет</w:t>
      </w:r>
      <w:r w:rsidRPr="00CE1134">
        <w:rPr>
          <w:rFonts w:ascii="Times New Roman" w:hAnsi="Times New Roman" w:cs="Times New Roman"/>
          <w:sz w:val="28"/>
          <w:szCs w:val="28"/>
        </w:rPr>
        <w:t>ами</w:t>
      </w:r>
      <w:r w:rsidR="00EB3DA7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бюджетной политики</w:t>
      </w:r>
      <w:r w:rsidR="00EB3DA7" w:rsidRPr="00CE113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E1134">
        <w:rPr>
          <w:rFonts w:ascii="Times New Roman" w:hAnsi="Times New Roman" w:cs="Times New Roman"/>
          <w:sz w:val="28"/>
          <w:szCs w:val="28"/>
        </w:rPr>
        <w:t>на 202</w:t>
      </w:r>
      <w:r w:rsidR="00A108C0" w:rsidRPr="00CE1134">
        <w:rPr>
          <w:rFonts w:ascii="Times New Roman" w:hAnsi="Times New Roman" w:cs="Times New Roman"/>
          <w:sz w:val="28"/>
          <w:szCs w:val="28"/>
        </w:rPr>
        <w:t>4</w:t>
      </w:r>
      <w:r w:rsidR="000636E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-</w:t>
      </w:r>
      <w:r w:rsidR="000636E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202</w:t>
      </w:r>
      <w:r w:rsidR="00A108C0" w:rsidRPr="00CE1134">
        <w:rPr>
          <w:rFonts w:ascii="Times New Roman" w:hAnsi="Times New Roman" w:cs="Times New Roman"/>
          <w:sz w:val="28"/>
          <w:szCs w:val="28"/>
        </w:rPr>
        <w:t>6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годов останутся сохранение доли расходов на социальную сферу и достаточно</w:t>
      </w:r>
      <w:r w:rsidR="002A3971" w:rsidRPr="00CE1134">
        <w:rPr>
          <w:rFonts w:ascii="Times New Roman" w:hAnsi="Times New Roman" w:cs="Times New Roman"/>
          <w:sz w:val="28"/>
          <w:szCs w:val="28"/>
        </w:rPr>
        <w:t>го</w:t>
      </w:r>
      <w:r w:rsidRPr="00CE1134">
        <w:rPr>
          <w:rFonts w:ascii="Times New Roman" w:hAnsi="Times New Roman" w:cs="Times New Roman"/>
          <w:sz w:val="28"/>
          <w:szCs w:val="28"/>
        </w:rPr>
        <w:t xml:space="preserve"> объема бюджета поселения на развитие дорожно-транспортной инфраструктуры, благоустройство территории жилой застройки и общественных пространств</w:t>
      </w:r>
      <w:r w:rsidR="00B26F80" w:rsidRPr="00CE1134">
        <w:rPr>
          <w:rFonts w:ascii="Times New Roman" w:hAnsi="Times New Roman" w:cs="Times New Roman"/>
          <w:sz w:val="28"/>
          <w:szCs w:val="28"/>
        </w:rPr>
        <w:t xml:space="preserve">, а также гражданскую оборону, защиту населения и территории поселения от </w:t>
      </w:r>
      <w:r w:rsidR="00B26F80" w:rsidRPr="00CE1134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ситуаций </w:t>
      </w:r>
      <w:r w:rsidR="00B26F80" w:rsidRPr="00CE1134">
        <w:rPr>
          <w:rFonts w:ascii="Times New Roman" w:hAnsi="Times New Roman"/>
          <w:bCs/>
          <w:sz w:val="28"/>
          <w:szCs w:val="28"/>
        </w:rPr>
        <w:t>природного и техногенного характера, пожарную безопасность</w:t>
      </w:r>
      <w:r w:rsidR="00B26F80" w:rsidRPr="00CE113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CE1134">
        <w:rPr>
          <w:rFonts w:ascii="Times New Roman" w:hAnsi="Times New Roman" w:cs="Times New Roman"/>
          <w:sz w:val="28"/>
          <w:szCs w:val="28"/>
        </w:rPr>
        <w:t xml:space="preserve">. В </w:t>
      </w:r>
      <w:r w:rsidR="0018454D" w:rsidRPr="00CE1134">
        <w:rPr>
          <w:rFonts w:ascii="Times New Roman" w:hAnsi="Times New Roman" w:cs="Times New Roman"/>
          <w:sz w:val="28"/>
          <w:szCs w:val="28"/>
        </w:rPr>
        <w:t>связи с чем</w:t>
      </w:r>
      <w:r w:rsidRPr="00CE1134">
        <w:rPr>
          <w:rFonts w:ascii="Times New Roman" w:hAnsi="Times New Roman" w:cs="Times New Roman"/>
          <w:sz w:val="28"/>
          <w:szCs w:val="28"/>
        </w:rPr>
        <w:t>,</w:t>
      </w:r>
      <w:r w:rsidR="0018454D" w:rsidRPr="00CE1134">
        <w:rPr>
          <w:rFonts w:ascii="Times New Roman" w:hAnsi="Times New Roman" w:cs="Times New Roman"/>
          <w:sz w:val="28"/>
          <w:szCs w:val="28"/>
        </w:rPr>
        <w:t xml:space="preserve"> бюджетная политика </w:t>
      </w:r>
      <w:r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="0018454D" w:rsidRPr="00CE1134">
        <w:rPr>
          <w:rFonts w:ascii="Times New Roman" w:hAnsi="Times New Roman" w:cs="Times New Roman"/>
          <w:sz w:val="28"/>
          <w:szCs w:val="28"/>
        </w:rPr>
        <w:t xml:space="preserve"> на</w:t>
      </w:r>
      <w:r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202</w:t>
      </w:r>
      <w:r w:rsidR="00A108C0" w:rsidRPr="00CE1134">
        <w:rPr>
          <w:rFonts w:ascii="Times New Roman" w:hAnsi="Times New Roman" w:cs="Times New Roman"/>
          <w:sz w:val="28"/>
          <w:szCs w:val="28"/>
        </w:rPr>
        <w:t>4</w:t>
      </w:r>
      <w:r w:rsidR="0018454D" w:rsidRPr="00CE11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108C0" w:rsidRPr="00CE1134">
        <w:rPr>
          <w:rFonts w:ascii="Times New Roman" w:hAnsi="Times New Roman" w:cs="Times New Roman"/>
          <w:sz w:val="28"/>
          <w:szCs w:val="28"/>
        </w:rPr>
        <w:t>5</w:t>
      </w:r>
      <w:r w:rsidR="000636E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-202</w:t>
      </w:r>
      <w:r w:rsidR="00A108C0" w:rsidRPr="00CE1134">
        <w:rPr>
          <w:rFonts w:ascii="Times New Roman" w:hAnsi="Times New Roman" w:cs="Times New Roman"/>
          <w:sz w:val="28"/>
          <w:szCs w:val="28"/>
        </w:rPr>
        <w:t>6</w:t>
      </w:r>
      <w:r w:rsidR="0018454D" w:rsidRPr="00CE1134">
        <w:rPr>
          <w:rFonts w:ascii="Times New Roman" w:hAnsi="Times New Roman" w:cs="Times New Roman"/>
          <w:sz w:val="28"/>
          <w:szCs w:val="28"/>
        </w:rPr>
        <w:t xml:space="preserve"> годов в части расходов направлена на:</w:t>
      </w:r>
    </w:p>
    <w:p w14:paraId="72F9D1B2" w14:textId="7CA53E35" w:rsidR="0018454D" w:rsidRPr="00CE1134" w:rsidRDefault="0018454D" w:rsidP="00DC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1) формирование бюджетных параметров исходя из необходимости</w:t>
      </w:r>
      <w:r w:rsidR="00114D3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безусловного исполнения действующих расходных обязательств </w:t>
      </w:r>
      <w:r w:rsidR="00114D3E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>;</w:t>
      </w:r>
    </w:p>
    <w:p w14:paraId="2F7D355A" w14:textId="6C30AA47" w:rsidR="0018454D" w:rsidRPr="00CE1134" w:rsidRDefault="0018454D" w:rsidP="00DC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2) анализ осуществляемых расходных обязательств в целях исключения</w:t>
      </w:r>
      <w:r w:rsidR="00114D3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направления средств на выполнение полномочий, не отнесенных к</w:t>
      </w:r>
      <w:r w:rsidR="00114D3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 w:rsidR="00114D3E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>, принятие новых расходных обязательств</w:t>
      </w:r>
      <w:r w:rsidR="00114D3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только при условии оценки их эффективности, соответствия их приоритетным</w:t>
      </w:r>
      <w:r w:rsidR="00114D3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направлениям социально-экономического развития </w:t>
      </w:r>
      <w:r w:rsidR="00114D3E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 xml:space="preserve"> и при условии наличия ресурсов для их гарантированного исполнения в</w:t>
      </w:r>
      <w:r w:rsidR="00114D3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целях снижения риска неисполнения (либо исполнения в неполном объеме)</w:t>
      </w:r>
      <w:r w:rsidR="00114D3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действующих расходных обязательств;</w:t>
      </w:r>
    </w:p>
    <w:p w14:paraId="313621A4" w14:textId="050B5D3A" w:rsidR="0018454D" w:rsidRPr="00CE1134" w:rsidRDefault="00A72EA2" w:rsidP="00DC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3</w:t>
      </w:r>
      <w:r w:rsidR="0018454D" w:rsidRPr="00CE1134">
        <w:rPr>
          <w:rFonts w:ascii="Times New Roman" w:hAnsi="Times New Roman" w:cs="Times New Roman"/>
          <w:sz w:val="28"/>
          <w:szCs w:val="28"/>
        </w:rPr>
        <w:t>) осуществление работы, направленной на привлечение средств</w:t>
      </w:r>
      <w:r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вышестоящих бюджетов на решение вопросов местного значения в целях</w:t>
      </w:r>
      <w:r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 xml:space="preserve">сокращения нагрузки на бюджет </w:t>
      </w:r>
      <w:r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="0018454D" w:rsidRPr="00CE1134">
        <w:rPr>
          <w:rFonts w:ascii="Times New Roman" w:hAnsi="Times New Roman" w:cs="Times New Roman"/>
          <w:sz w:val="28"/>
          <w:szCs w:val="28"/>
        </w:rPr>
        <w:t>, в том числе</w:t>
      </w:r>
      <w:r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путем участия в федеральных проектах и программах, а</w:t>
      </w:r>
      <w:r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также выполнение условий софинансирования к средствам вышестоящих</w:t>
      </w:r>
      <w:r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бюджетов;</w:t>
      </w:r>
    </w:p>
    <w:p w14:paraId="670A3AAE" w14:textId="39064E51" w:rsidR="0018454D" w:rsidRPr="00CE1134" w:rsidRDefault="00A72EA2" w:rsidP="00DC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4</w:t>
      </w:r>
      <w:r w:rsidR="0018454D" w:rsidRPr="00CE1134">
        <w:rPr>
          <w:rFonts w:ascii="Times New Roman" w:hAnsi="Times New Roman" w:cs="Times New Roman"/>
          <w:sz w:val="28"/>
          <w:szCs w:val="28"/>
        </w:rPr>
        <w:t>) сохранение достигнутого уровня предоставления муниципальных</w:t>
      </w:r>
      <w:r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услуг (работ) и недопущение снижения качества их предоставления в целях</w:t>
      </w:r>
      <w:r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обеспечения комфортных условий для проживания населения;</w:t>
      </w:r>
    </w:p>
    <w:p w14:paraId="21EC82BF" w14:textId="461A4235" w:rsidR="0018454D" w:rsidRPr="00CE1134" w:rsidRDefault="00A72EA2" w:rsidP="00DC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5</w:t>
      </w:r>
      <w:r w:rsidR="0018454D" w:rsidRPr="00CE1134">
        <w:rPr>
          <w:rFonts w:ascii="Times New Roman" w:hAnsi="Times New Roman" w:cs="Times New Roman"/>
          <w:sz w:val="28"/>
          <w:szCs w:val="28"/>
        </w:rPr>
        <w:t xml:space="preserve">) повышение эффективности деятельности муниципальных </w:t>
      </w:r>
      <w:r w:rsidRPr="00CE1134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8454D" w:rsidRPr="00CE1134">
        <w:rPr>
          <w:rFonts w:ascii="Times New Roman" w:hAnsi="Times New Roman" w:cs="Times New Roman"/>
          <w:sz w:val="28"/>
          <w:szCs w:val="28"/>
        </w:rPr>
        <w:t>учреждений</w:t>
      </w:r>
      <w:r w:rsidR="007F0B72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и недопущение функционирования неэффективных или недостаточно</w:t>
      </w:r>
      <w:r w:rsidR="00DC3092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загруженных муниципальных учреждений;</w:t>
      </w:r>
    </w:p>
    <w:p w14:paraId="393A2C28" w14:textId="4FF63BDD" w:rsidR="0018454D" w:rsidRPr="00CE1134" w:rsidRDefault="007F0B72" w:rsidP="00DC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6</w:t>
      </w:r>
      <w:r w:rsidR="0018454D" w:rsidRPr="00CE1134">
        <w:rPr>
          <w:rFonts w:ascii="Times New Roman" w:hAnsi="Times New Roman" w:cs="Times New Roman"/>
          <w:sz w:val="28"/>
          <w:szCs w:val="28"/>
        </w:rPr>
        <w:t>) эффективное использование бюджетных средств путем обеспечения</w:t>
      </w:r>
      <w:r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надлежащего функционирования механизма муниципальных закупок в</w:t>
      </w:r>
      <w:r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соответствии с Федеральным законом от 05 апреля 2013 года № 44-ФЗ</w:t>
      </w:r>
      <w:r w:rsidR="000636EE" w:rsidRPr="00CE11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0636EE" w:rsidRPr="00CE1134">
        <w:rPr>
          <w:rFonts w:ascii="Times New Roman" w:hAnsi="Times New Roman" w:cs="Times New Roman"/>
          <w:sz w:val="28"/>
          <w:szCs w:val="28"/>
        </w:rPr>
        <w:t xml:space="preserve">  </w:t>
      </w:r>
      <w:r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8454D" w:rsidRPr="00CE113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</w:t>
      </w:r>
      <w:r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государственных и муниципальных нужд»;</w:t>
      </w:r>
    </w:p>
    <w:p w14:paraId="70AAE383" w14:textId="5360954A" w:rsidR="0018454D" w:rsidRPr="00CE1134" w:rsidRDefault="007F0B72" w:rsidP="00DC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7</w:t>
      </w:r>
      <w:r w:rsidR="0018454D" w:rsidRPr="00CE1134">
        <w:rPr>
          <w:rFonts w:ascii="Times New Roman" w:hAnsi="Times New Roman" w:cs="Times New Roman"/>
          <w:sz w:val="28"/>
          <w:szCs w:val="28"/>
        </w:rPr>
        <w:t xml:space="preserve">) недопущение </w:t>
      </w:r>
      <w:r w:rsidRPr="00CE1134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="0018454D" w:rsidRPr="00CE1134">
        <w:rPr>
          <w:rFonts w:ascii="Times New Roman" w:hAnsi="Times New Roman" w:cs="Times New Roman"/>
          <w:sz w:val="28"/>
          <w:szCs w:val="28"/>
        </w:rPr>
        <w:t xml:space="preserve">кредиторской задолженности по </w:t>
      </w:r>
      <w:r w:rsidRPr="00CE1134">
        <w:rPr>
          <w:rFonts w:ascii="Times New Roman" w:hAnsi="Times New Roman" w:cs="Times New Roman"/>
          <w:sz w:val="28"/>
          <w:szCs w:val="28"/>
        </w:rPr>
        <w:t>принятым расходным обязательствам</w:t>
      </w:r>
      <w:r w:rsidR="0018454D" w:rsidRPr="00CE1134">
        <w:rPr>
          <w:rFonts w:ascii="Times New Roman" w:hAnsi="Times New Roman" w:cs="Times New Roman"/>
          <w:sz w:val="28"/>
          <w:szCs w:val="28"/>
        </w:rPr>
        <w:t>;</w:t>
      </w:r>
    </w:p>
    <w:p w14:paraId="204282EF" w14:textId="6BE2398D" w:rsidR="0018454D" w:rsidRPr="00CE1134" w:rsidRDefault="007F0B72" w:rsidP="00DC3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8</w:t>
      </w:r>
      <w:r w:rsidR="0018454D" w:rsidRPr="00CE1134">
        <w:rPr>
          <w:rFonts w:ascii="Times New Roman" w:hAnsi="Times New Roman" w:cs="Times New Roman"/>
          <w:sz w:val="28"/>
          <w:szCs w:val="28"/>
        </w:rPr>
        <w:t xml:space="preserve">) обеспечение прозрачности (открытости) бюджета </w:t>
      </w:r>
      <w:r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="00DC3092" w:rsidRPr="00CE1134">
        <w:rPr>
          <w:rFonts w:ascii="Times New Roman" w:hAnsi="Times New Roman" w:cs="Times New Roman"/>
          <w:sz w:val="28"/>
          <w:szCs w:val="28"/>
        </w:rPr>
        <w:t xml:space="preserve"> и</w:t>
      </w:r>
      <w:r w:rsidR="0018454D" w:rsidRPr="00CE1134">
        <w:rPr>
          <w:rFonts w:ascii="Times New Roman" w:hAnsi="Times New Roman" w:cs="Times New Roman"/>
          <w:sz w:val="28"/>
          <w:szCs w:val="28"/>
        </w:rPr>
        <w:t xml:space="preserve"> информационной открытости бюджетного процесса</w:t>
      </w:r>
      <w:r w:rsidR="00DC3092" w:rsidRPr="00CE1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454D" w:rsidRPr="00CE1134">
        <w:rPr>
          <w:rFonts w:ascii="Times New Roman" w:hAnsi="Times New Roman" w:cs="Times New Roman"/>
          <w:sz w:val="28"/>
          <w:szCs w:val="28"/>
        </w:rPr>
        <w:t>, в целях повышения</w:t>
      </w:r>
      <w:r w:rsidR="00DC3092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информированности граждан в вопросах формирования и исполнения бюджета,</w:t>
      </w:r>
      <w:r w:rsidR="00DC3092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а также вовлечения граждан в процедуру обсуждения и принятия конкретных</w:t>
      </w:r>
      <w:r w:rsidR="00DC3092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18454D" w:rsidRPr="00CE1134">
        <w:rPr>
          <w:rFonts w:ascii="Times New Roman" w:hAnsi="Times New Roman" w:cs="Times New Roman"/>
          <w:sz w:val="28"/>
          <w:szCs w:val="28"/>
        </w:rPr>
        <w:t>бюджетных решений.</w:t>
      </w:r>
    </w:p>
    <w:p w14:paraId="118EB161" w14:textId="5916C501" w:rsidR="00DC3092" w:rsidRPr="00CE1134" w:rsidRDefault="000150BA" w:rsidP="00015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В 202</w:t>
      </w:r>
      <w:r w:rsidR="00CC4019" w:rsidRPr="00CE1134">
        <w:rPr>
          <w:rFonts w:ascii="Times New Roman" w:hAnsi="Times New Roman" w:cs="Times New Roman"/>
          <w:sz w:val="28"/>
          <w:szCs w:val="28"/>
        </w:rPr>
        <w:t>4</w:t>
      </w:r>
      <w:r w:rsidRPr="00CE1134">
        <w:rPr>
          <w:rFonts w:ascii="Times New Roman" w:hAnsi="Times New Roman" w:cs="Times New Roman"/>
          <w:sz w:val="28"/>
          <w:szCs w:val="28"/>
        </w:rPr>
        <w:t>-202</w:t>
      </w:r>
      <w:r w:rsidR="00CC4019" w:rsidRPr="00CE1134">
        <w:rPr>
          <w:rFonts w:ascii="Times New Roman" w:hAnsi="Times New Roman" w:cs="Times New Roman"/>
          <w:sz w:val="28"/>
          <w:szCs w:val="28"/>
        </w:rPr>
        <w:t>6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годах бюджетная политика поселения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населения. </w:t>
      </w:r>
      <w:r w:rsidR="00DC3092" w:rsidRPr="00CE1134">
        <w:rPr>
          <w:rFonts w:ascii="Times New Roman" w:hAnsi="Times New Roman" w:cs="Times New Roman"/>
          <w:sz w:val="28"/>
          <w:szCs w:val="28"/>
        </w:rPr>
        <w:t xml:space="preserve">Основной целью бюджетной политики </w:t>
      </w:r>
      <w:r w:rsidRPr="00CE11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C3092" w:rsidRPr="00CE1134">
        <w:rPr>
          <w:rFonts w:ascii="Times New Roman" w:hAnsi="Times New Roman" w:cs="Times New Roman"/>
          <w:sz w:val="28"/>
          <w:szCs w:val="28"/>
        </w:rPr>
        <w:t xml:space="preserve">является эффективное управление средствами бюджета </w:t>
      </w:r>
      <w:r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="00DC3092" w:rsidRPr="00CE1134">
        <w:rPr>
          <w:rFonts w:ascii="Times New Roman" w:hAnsi="Times New Roman" w:cs="Times New Roman"/>
          <w:sz w:val="28"/>
          <w:szCs w:val="28"/>
        </w:rPr>
        <w:t xml:space="preserve"> при достижении приоритетных целей социально-экономического развития территории.</w:t>
      </w:r>
    </w:p>
    <w:p w14:paraId="3C347A43" w14:textId="203E2566" w:rsidR="00DC3092" w:rsidRPr="00CE1134" w:rsidRDefault="00DC3092" w:rsidP="00591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бюджетная политика </w:t>
      </w:r>
      <w:r w:rsidR="000150BA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 xml:space="preserve"> сохранит свои приоритеты и будет сконцентрирована на</w:t>
      </w:r>
      <w:r w:rsidR="000150BA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решении следующих основных задач:</w:t>
      </w:r>
    </w:p>
    <w:p w14:paraId="7B0F2233" w14:textId="33CE5B4A" w:rsidR="00DC3092" w:rsidRPr="00CE1134" w:rsidRDefault="00DC3092" w:rsidP="00015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- реализация эффективной бюджетной политики, направленной на</w:t>
      </w:r>
      <w:r w:rsidR="0059159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долгосрочную устойчивость и сбалансированность бюджета </w:t>
      </w:r>
      <w:r w:rsidR="0059159E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>, совершенствование нормативно-правового регулирования</w:t>
      </w:r>
      <w:r w:rsidR="0059159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бюджетного процесса</w:t>
      </w:r>
      <w:r w:rsidR="0059159E" w:rsidRPr="00CE1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E1134">
        <w:rPr>
          <w:rFonts w:ascii="Times New Roman" w:hAnsi="Times New Roman" w:cs="Times New Roman"/>
          <w:sz w:val="28"/>
          <w:szCs w:val="28"/>
        </w:rPr>
        <w:t>;</w:t>
      </w:r>
    </w:p>
    <w:p w14:paraId="2BD0D41D" w14:textId="69E9024F" w:rsidR="00DC3092" w:rsidRPr="00CE1134" w:rsidRDefault="00DC3092" w:rsidP="00015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- оптимизация структуры бюджетных расходов в целях мобилизации</w:t>
      </w:r>
      <w:r w:rsidR="0059159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ресурсов на приоритетные направления;</w:t>
      </w:r>
    </w:p>
    <w:p w14:paraId="2984D9FE" w14:textId="05ED599D" w:rsidR="00DC3092" w:rsidRPr="00CE1134" w:rsidRDefault="00DC3092" w:rsidP="00591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- повышение эффективности управления бюджетными расходами, в том</w:t>
      </w:r>
      <w:r w:rsidR="0059159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числе за счет повышения эффективности оказания муниципальных услуг,</w:t>
      </w:r>
      <w:r w:rsidR="0059159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эффективности системы контроля в</w:t>
      </w:r>
      <w:r w:rsidR="0059159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сфере закупок, повышения эффективности и результативности инструментов</w:t>
      </w:r>
      <w:r w:rsidR="0059159E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программно-целевого управления, открытости бюджетной политики</w:t>
      </w:r>
      <w:r w:rsidR="0059159E" w:rsidRPr="00CE1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E1134">
        <w:rPr>
          <w:rFonts w:ascii="Times New Roman" w:hAnsi="Times New Roman" w:cs="Times New Roman"/>
          <w:sz w:val="28"/>
          <w:szCs w:val="28"/>
        </w:rPr>
        <w:t>;</w:t>
      </w:r>
    </w:p>
    <w:p w14:paraId="55F421F2" w14:textId="37B68506" w:rsidR="00DC3092" w:rsidRPr="00CE1134" w:rsidRDefault="00DC3092" w:rsidP="00591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прогнозов бюджета </w:t>
      </w:r>
      <w:r w:rsidR="0059159E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>.</w:t>
      </w:r>
    </w:p>
    <w:p w14:paraId="7D7BBE69" w14:textId="14BC0B2B" w:rsidR="006D0343" w:rsidRPr="00CE1134" w:rsidRDefault="006D0343" w:rsidP="00A13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 xml:space="preserve">Бюджетная политика в </w:t>
      </w:r>
      <w:r w:rsidR="00A13833" w:rsidRPr="00CE1134">
        <w:rPr>
          <w:rFonts w:ascii="Times New Roman" w:hAnsi="Times New Roman" w:cs="Times New Roman"/>
          <w:sz w:val="28"/>
          <w:szCs w:val="28"/>
        </w:rPr>
        <w:t>поселении</w:t>
      </w:r>
      <w:r w:rsidRPr="00CE1134">
        <w:rPr>
          <w:rFonts w:ascii="Times New Roman" w:hAnsi="Times New Roman" w:cs="Times New Roman"/>
          <w:sz w:val="28"/>
          <w:szCs w:val="28"/>
        </w:rPr>
        <w:t xml:space="preserve"> на протяжении</w:t>
      </w:r>
      <w:r w:rsidR="00A13833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ряда лет ориентирована на концентрацию бюджетных средств для</w:t>
      </w:r>
      <w:r w:rsidR="00A13833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решения ключевых </w:t>
      </w:r>
      <w:r w:rsidR="00A13833" w:rsidRPr="00CE1134">
        <w:rPr>
          <w:rFonts w:ascii="Times New Roman" w:hAnsi="Times New Roman" w:cs="Times New Roman"/>
          <w:sz w:val="28"/>
          <w:szCs w:val="28"/>
        </w:rPr>
        <w:t>вопросов</w:t>
      </w:r>
      <w:r w:rsidRPr="00CE1134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13833" w:rsidRPr="00CE1134">
        <w:rPr>
          <w:rFonts w:ascii="Times New Roman" w:hAnsi="Times New Roman" w:cs="Times New Roman"/>
          <w:sz w:val="28"/>
          <w:szCs w:val="28"/>
        </w:rPr>
        <w:t>поселения, обеспечивающую социальную стабильность в поселении</w:t>
      </w:r>
      <w:r w:rsidRPr="00CE1134">
        <w:rPr>
          <w:rFonts w:ascii="Times New Roman" w:hAnsi="Times New Roman" w:cs="Times New Roman"/>
          <w:sz w:val="28"/>
          <w:szCs w:val="28"/>
        </w:rPr>
        <w:t>.</w:t>
      </w:r>
      <w:r w:rsidR="00A13833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Важной задачей проведения ежегодного мониторинга является</w:t>
      </w:r>
      <w:r w:rsidR="00A13833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повышение эффективности расходов, качества бюджетного планирования и</w:t>
      </w:r>
      <w:r w:rsidR="00A13833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управления средствами бюджета </w:t>
      </w:r>
      <w:r w:rsidR="00A13833" w:rsidRPr="00CE1134">
        <w:rPr>
          <w:rFonts w:ascii="Times New Roman" w:hAnsi="Times New Roman" w:cs="Times New Roman"/>
          <w:sz w:val="28"/>
          <w:szCs w:val="28"/>
        </w:rPr>
        <w:t>поселения</w:t>
      </w:r>
      <w:r w:rsidRPr="00CE1134">
        <w:rPr>
          <w:rFonts w:ascii="Times New Roman" w:hAnsi="Times New Roman" w:cs="Times New Roman"/>
          <w:sz w:val="28"/>
          <w:szCs w:val="28"/>
        </w:rPr>
        <w:t>.</w:t>
      </w:r>
    </w:p>
    <w:p w14:paraId="7CE18D36" w14:textId="14AE4DC8" w:rsidR="008B689D" w:rsidRPr="00CE1134" w:rsidRDefault="00A0207D" w:rsidP="008B6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Бюджетная политика в области расходов поселения на 202</w:t>
      </w:r>
      <w:r w:rsidR="004D000E" w:rsidRPr="00CE1134">
        <w:rPr>
          <w:rFonts w:ascii="Times New Roman" w:hAnsi="Times New Roman" w:cs="Times New Roman"/>
          <w:sz w:val="28"/>
          <w:szCs w:val="28"/>
        </w:rPr>
        <w:t>4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D000E" w:rsidRPr="00CE1134">
        <w:rPr>
          <w:rFonts w:ascii="Times New Roman" w:hAnsi="Times New Roman" w:cs="Times New Roman"/>
          <w:sz w:val="28"/>
          <w:szCs w:val="28"/>
        </w:rPr>
        <w:t>5</w:t>
      </w:r>
      <w:r w:rsidRPr="00CE1134">
        <w:rPr>
          <w:rFonts w:ascii="Times New Roman" w:hAnsi="Times New Roman" w:cs="Times New Roman"/>
          <w:sz w:val="28"/>
          <w:szCs w:val="28"/>
        </w:rPr>
        <w:t xml:space="preserve"> и 202</w:t>
      </w:r>
      <w:r w:rsidR="004D000E" w:rsidRPr="00CE1134">
        <w:rPr>
          <w:rFonts w:ascii="Times New Roman" w:hAnsi="Times New Roman" w:cs="Times New Roman"/>
          <w:sz w:val="28"/>
          <w:szCs w:val="28"/>
        </w:rPr>
        <w:t>6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годов предназначена для решения вопросов местного значения, установленн</w:t>
      </w:r>
      <w:r w:rsidR="008D6572" w:rsidRPr="00CE1134">
        <w:rPr>
          <w:rFonts w:ascii="Times New Roman" w:hAnsi="Times New Roman" w:cs="Times New Roman"/>
          <w:sz w:val="28"/>
          <w:szCs w:val="28"/>
        </w:rPr>
        <w:t>ых</w:t>
      </w:r>
      <w:r w:rsidRPr="00CE113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  <w:r w:rsidR="00BE1CC2" w:rsidRPr="00CE1134">
        <w:rPr>
          <w:rFonts w:ascii="Times New Roman" w:hAnsi="Times New Roman" w:cs="Times New Roman"/>
          <w:sz w:val="28"/>
          <w:szCs w:val="28"/>
        </w:rPr>
        <w:t xml:space="preserve"> Бюджет поселения на трехлетний период сформирован в программном формате </w:t>
      </w:r>
      <w:r w:rsidR="00D01C54" w:rsidRPr="00CE1134">
        <w:rPr>
          <w:rFonts w:ascii="Times New Roman" w:hAnsi="Times New Roman" w:cs="Times New Roman"/>
          <w:sz w:val="28"/>
          <w:szCs w:val="28"/>
        </w:rPr>
        <w:t xml:space="preserve">в пределах реальных возможностей доходной части бюджета поселения </w:t>
      </w:r>
      <w:r w:rsidR="00BE1CC2" w:rsidRPr="00CE1134">
        <w:rPr>
          <w:rFonts w:ascii="Times New Roman" w:hAnsi="Times New Roman" w:cs="Times New Roman"/>
          <w:sz w:val="28"/>
          <w:szCs w:val="28"/>
        </w:rPr>
        <w:t>и обеспечивает необходимыми ресурсами реализацию</w:t>
      </w:r>
      <w:r w:rsidR="008B689D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8D6572" w:rsidRPr="00CE113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B689D" w:rsidRPr="00CE1134">
        <w:rPr>
          <w:rFonts w:ascii="Times New Roman" w:hAnsi="Times New Roman" w:cs="Times New Roman"/>
          <w:sz w:val="28"/>
          <w:szCs w:val="28"/>
        </w:rPr>
        <w:t>программ поселения Первомайское в городе Москве на 202</w:t>
      </w:r>
      <w:r w:rsidR="004D000E" w:rsidRPr="00CE1134">
        <w:rPr>
          <w:rFonts w:ascii="Times New Roman" w:hAnsi="Times New Roman" w:cs="Times New Roman"/>
          <w:sz w:val="28"/>
          <w:szCs w:val="28"/>
        </w:rPr>
        <w:t>4</w:t>
      </w:r>
      <w:r w:rsidR="008B689D" w:rsidRPr="00CE1134">
        <w:rPr>
          <w:rFonts w:ascii="Times New Roman" w:hAnsi="Times New Roman" w:cs="Times New Roman"/>
          <w:sz w:val="28"/>
          <w:szCs w:val="28"/>
        </w:rPr>
        <w:t xml:space="preserve"> -202</w:t>
      </w:r>
      <w:r w:rsidR="004D000E" w:rsidRPr="00CE1134">
        <w:rPr>
          <w:rFonts w:ascii="Times New Roman" w:hAnsi="Times New Roman" w:cs="Times New Roman"/>
          <w:sz w:val="28"/>
          <w:szCs w:val="28"/>
        </w:rPr>
        <w:t>6</w:t>
      </w:r>
      <w:r w:rsidR="008B689D" w:rsidRPr="00CE1134">
        <w:rPr>
          <w:rFonts w:ascii="Times New Roman" w:hAnsi="Times New Roman" w:cs="Times New Roman"/>
          <w:sz w:val="28"/>
          <w:szCs w:val="28"/>
        </w:rPr>
        <w:t xml:space="preserve"> годы. </w:t>
      </w:r>
    </w:p>
    <w:p w14:paraId="0D0532F0" w14:textId="5D72CC4C" w:rsidR="00A0207D" w:rsidRPr="00CE1134" w:rsidRDefault="00EB1780" w:rsidP="00904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Формирование расходов бюджета поселения на 202</w:t>
      </w:r>
      <w:r w:rsidR="00931E29" w:rsidRPr="00CE1134">
        <w:rPr>
          <w:rFonts w:ascii="Times New Roman" w:hAnsi="Times New Roman" w:cs="Times New Roman"/>
          <w:sz w:val="28"/>
          <w:szCs w:val="28"/>
        </w:rPr>
        <w:t>4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31E29" w:rsidRPr="00CE1134">
        <w:rPr>
          <w:rFonts w:ascii="Times New Roman" w:hAnsi="Times New Roman" w:cs="Times New Roman"/>
          <w:sz w:val="28"/>
          <w:szCs w:val="28"/>
        </w:rPr>
        <w:t>5</w:t>
      </w:r>
      <w:r w:rsidR="008D6572" w:rsidRPr="00CE1134">
        <w:rPr>
          <w:rFonts w:ascii="Times New Roman" w:hAnsi="Times New Roman" w:cs="Times New Roman"/>
          <w:sz w:val="28"/>
          <w:szCs w:val="28"/>
        </w:rPr>
        <w:t xml:space="preserve"> и 202</w:t>
      </w:r>
      <w:r w:rsidR="00931E29" w:rsidRPr="00CE1134">
        <w:rPr>
          <w:rFonts w:ascii="Times New Roman" w:hAnsi="Times New Roman" w:cs="Times New Roman"/>
          <w:sz w:val="28"/>
          <w:szCs w:val="28"/>
        </w:rPr>
        <w:t>6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годов осуществляется в соответствии с расходными обязательствами</w:t>
      </w:r>
      <w:r w:rsidR="008E1AB3" w:rsidRPr="00CE1134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B33ABD" w:rsidRPr="00CE1134">
        <w:rPr>
          <w:rFonts w:ascii="Times New Roman" w:hAnsi="Times New Roman" w:cs="Times New Roman"/>
          <w:sz w:val="28"/>
          <w:szCs w:val="28"/>
        </w:rPr>
        <w:t xml:space="preserve">результативности реализации </w:t>
      </w:r>
      <w:r w:rsidR="008D6572" w:rsidRPr="00CE113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33ABD" w:rsidRPr="00CE1134">
        <w:rPr>
          <w:rFonts w:ascii="Times New Roman" w:hAnsi="Times New Roman" w:cs="Times New Roman"/>
          <w:sz w:val="28"/>
          <w:szCs w:val="28"/>
        </w:rPr>
        <w:t>программ</w:t>
      </w:r>
      <w:r w:rsidR="008D6572" w:rsidRPr="00CE113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33ABD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8E1AB3" w:rsidRPr="00CE1134">
        <w:rPr>
          <w:rFonts w:ascii="Times New Roman" w:hAnsi="Times New Roman" w:cs="Times New Roman"/>
          <w:sz w:val="28"/>
          <w:szCs w:val="28"/>
        </w:rPr>
        <w:t xml:space="preserve">и эффективности </w:t>
      </w:r>
      <w:r w:rsidR="00B33ABD" w:rsidRPr="00CE1134">
        <w:rPr>
          <w:rFonts w:ascii="Times New Roman" w:hAnsi="Times New Roman" w:cs="Times New Roman"/>
          <w:sz w:val="28"/>
          <w:szCs w:val="28"/>
        </w:rPr>
        <w:t>расходов</w:t>
      </w:r>
      <w:r w:rsidR="008E1AB3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B33ABD" w:rsidRPr="00CE1134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8E1AB3" w:rsidRPr="00CE1134">
        <w:rPr>
          <w:rFonts w:ascii="Times New Roman" w:hAnsi="Times New Roman" w:cs="Times New Roman"/>
          <w:sz w:val="28"/>
          <w:szCs w:val="28"/>
        </w:rPr>
        <w:t>.</w:t>
      </w:r>
    </w:p>
    <w:p w14:paraId="1090523E" w14:textId="74E7C935" w:rsidR="00A80A24" w:rsidRPr="00CE1134" w:rsidRDefault="00B33ABD" w:rsidP="00904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Планирование расходов бюджета поселения на 202</w:t>
      </w:r>
      <w:r w:rsidR="00931E29" w:rsidRPr="00CE1134">
        <w:rPr>
          <w:rFonts w:ascii="Times New Roman" w:hAnsi="Times New Roman" w:cs="Times New Roman"/>
          <w:sz w:val="28"/>
          <w:szCs w:val="28"/>
        </w:rPr>
        <w:t>4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31E29" w:rsidRPr="00CE1134">
        <w:rPr>
          <w:rFonts w:ascii="Times New Roman" w:hAnsi="Times New Roman" w:cs="Times New Roman"/>
          <w:sz w:val="28"/>
          <w:szCs w:val="28"/>
        </w:rPr>
        <w:t>5</w:t>
      </w:r>
      <w:r w:rsidRPr="00CE1134">
        <w:rPr>
          <w:rFonts w:ascii="Times New Roman" w:hAnsi="Times New Roman" w:cs="Times New Roman"/>
          <w:sz w:val="28"/>
          <w:szCs w:val="28"/>
        </w:rPr>
        <w:t xml:space="preserve"> и 202</w:t>
      </w:r>
      <w:r w:rsidR="00931E29" w:rsidRPr="00CE1134">
        <w:rPr>
          <w:rFonts w:ascii="Times New Roman" w:hAnsi="Times New Roman" w:cs="Times New Roman"/>
          <w:sz w:val="28"/>
          <w:szCs w:val="28"/>
        </w:rPr>
        <w:t>6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годов определены по следующим направлениям</w:t>
      </w:r>
      <w:r w:rsidR="00A80A24" w:rsidRPr="00CE1134">
        <w:rPr>
          <w:rFonts w:ascii="Times New Roman" w:hAnsi="Times New Roman" w:cs="Times New Roman"/>
          <w:sz w:val="28"/>
          <w:szCs w:val="28"/>
        </w:rPr>
        <w:t>:</w:t>
      </w:r>
    </w:p>
    <w:p w14:paraId="6DACF55E" w14:textId="1F4DFEC7" w:rsidR="00895AE6" w:rsidRPr="00CE1134" w:rsidRDefault="00895AE6" w:rsidP="00904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134"/>
        <w:gridCol w:w="1559"/>
        <w:gridCol w:w="1134"/>
        <w:gridCol w:w="1276"/>
        <w:gridCol w:w="1134"/>
      </w:tblGrid>
      <w:tr w:rsidR="00CA4F79" w:rsidRPr="00CE1134" w14:paraId="474DC71C" w14:textId="77777777" w:rsidTr="005163EE">
        <w:trPr>
          <w:trHeight w:val="644"/>
        </w:trPr>
        <w:tc>
          <w:tcPr>
            <w:tcW w:w="2694" w:type="dxa"/>
            <w:vMerge w:val="restart"/>
            <w:vAlign w:val="center"/>
          </w:tcPr>
          <w:p w14:paraId="0DC18B80" w14:textId="259DDAEE" w:rsidR="00CA4F79" w:rsidRPr="00CE1134" w:rsidRDefault="00CA4F79" w:rsidP="00904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74042" w14:textId="371044F3" w:rsidR="00904B42" w:rsidRPr="00CE1134" w:rsidRDefault="00CA4F79" w:rsidP="00904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202</w:t>
            </w:r>
            <w:r w:rsidR="00474E75" w:rsidRPr="00CE113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4</w:t>
            </w:r>
            <w:r w:rsidRPr="00CE113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год</w:t>
            </w:r>
          </w:p>
          <w:p w14:paraId="17E19B90" w14:textId="795470C5" w:rsidR="00CA4F79" w:rsidRPr="00CE1134" w:rsidRDefault="00CA4F79" w:rsidP="00904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(проект)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476E0" w14:textId="43454862" w:rsidR="00904B42" w:rsidRPr="00CE1134" w:rsidRDefault="00CA4F79" w:rsidP="00904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202</w:t>
            </w:r>
            <w:r w:rsidR="00474E75" w:rsidRPr="00CE113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5</w:t>
            </w:r>
            <w:r w:rsidRPr="00CE113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год</w:t>
            </w:r>
          </w:p>
          <w:p w14:paraId="0324C4C3" w14:textId="2A9FFE1D" w:rsidR="00CA4F79" w:rsidRPr="00CE1134" w:rsidRDefault="00CA4F79" w:rsidP="00904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(проект)</w:t>
            </w:r>
          </w:p>
        </w:tc>
        <w:tc>
          <w:tcPr>
            <w:tcW w:w="2410" w:type="dxa"/>
            <w:gridSpan w:val="2"/>
            <w:vAlign w:val="center"/>
          </w:tcPr>
          <w:p w14:paraId="7BD8516B" w14:textId="46B03844" w:rsidR="00904B42" w:rsidRPr="00CE1134" w:rsidRDefault="00CA4F79" w:rsidP="00904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202</w:t>
            </w:r>
            <w:r w:rsidR="00474E75" w:rsidRPr="00CE113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6</w:t>
            </w:r>
            <w:r w:rsidRPr="00CE113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год</w:t>
            </w:r>
          </w:p>
          <w:p w14:paraId="0D88771A" w14:textId="4E35AA6F" w:rsidR="00CA4F79" w:rsidRPr="00CE1134" w:rsidRDefault="00CA4F79" w:rsidP="00904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3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(проект)</w:t>
            </w:r>
          </w:p>
        </w:tc>
      </w:tr>
      <w:tr w:rsidR="00CA4F79" w:rsidRPr="00CE1134" w14:paraId="6BCAAC6A" w14:textId="77777777" w:rsidTr="005163EE">
        <w:tc>
          <w:tcPr>
            <w:tcW w:w="2694" w:type="dxa"/>
            <w:vMerge/>
            <w:vAlign w:val="center"/>
          </w:tcPr>
          <w:p w14:paraId="0DDC4C86" w14:textId="77777777" w:rsidR="00CA4F79" w:rsidRPr="00CE1134" w:rsidRDefault="00CA4F79" w:rsidP="00904B42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77071DE" w14:textId="07DEE8B3" w:rsidR="00CA4F79" w:rsidRPr="00CE1134" w:rsidRDefault="00CA4F79" w:rsidP="00904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14:paraId="0FCD2C8A" w14:textId="54C17739" w:rsidR="00CA4F79" w:rsidRPr="00CE1134" w:rsidRDefault="00CA4F79" w:rsidP="00904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Доля в общем </w:t>
            </w:r>
            <w:r w:rsidRPr="00CE11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объеме расходов, %</w:t>
            </w:r>
          </w:p>
        </w:tc>
        <w:tc>
          <w:tcPr>
            <w:tcW w:w="1559" w:type="dxa"/>
            <w:vAlign w:val="center"/>
          </w:tcPr>
          <w:p w14:paraId="4D326A45" w14:textId="21234025" w:rsidR="00CA4F79" w:rsidRPr="00CE1134" w:rsidRDefault="00CA4F79" w:rsidP="00904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773250" w:rsidRPr="00CE11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14:paraId="2223C57D" w14:textId="5DEF6BD0" w:rsidR="00CA4F79" w:rsidRPr="00CE1134" w:rsidRDefault="00CA4F79" w:rsidP="00904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Доля в общем </w:t>
            </w:r>
            <w:r w:rsidRPr="00CE11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объеме расходов, %</w:t>
            </w:r>
          </w:p>
        </w:tc>
        <w:tc>
          <w:tcPr>
            <w:tcW w:w="1276" w:type="dxa"/>
            <w:vAlign w:val="center"/>
          </w:tcPr>
          <w:p w14:paraId="515C1FE1" w14:textId="64342EE7" w:rsidR="00CA4F79" w:rsidRPr="00CE1134" w:rsidRDefault="00CA4F79" w:rsidP="00904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14:paraId="563FE1EA" w14:textId="46BCBFA2" w:rsidR="00CA4F79" w:rsidRPr="00CE1134" w:rsidRDefault="00CA4F79" w:rsidP="00904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Доля в общем </w:t>
            </w:r>
            <w:r w:rsidRPr="00CE11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объеме расходов, %</w:t>
            </w:r>
          </w:p>
        </w:tc>
      </w:tr>
      <w:tr w:rsidR="00CA4F79" w:rsidRPr="00CE1134" w14:paraId="20C8CD98" w14:textId="77777777" w:rsidTr="005163E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5599D" w14:textId="61F0FC74" w:rsidR="00CA4F79" w:rsidRPr="00CE1134" w:rsidRDefault="00CA4F79" w:rsidP="00060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Общегосударственные </w:t>
            </w:r>
            <w:r w:rsidR="000601D7" w:rsidRPr="00CE113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</w:t>
            </w:r>
            <w:r w:rsidRPr="00CE1134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опросы</w:t>
            </w:r>
          </w:p>
        </w:tc>
        <w:tc>
          <w:tcPr>
            <w:tcW w:w="1559" w:type="dxa"/>
            <w:vAlign w:val="center"/>
          </w:tcPr>
          <w:p w14:paraId="548BC6A8" w14:textId="1C5F3990" w:rsidR="00CA4F79" w:rsidRPr="00CE1134" w:rsidRDefault="006910B8" w:rsidP="0069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281 156,4</w:t>
            </w:r>
          </w:p>
        </w:tc>
        <w:tc>
          <w:tcPr>
            <w:tcW w:w="1134" w:type="dxa"/>
            <w:vAlign w:val="center"/>
          </w:tcPr>
          <w:p w14:paraId="11510715" w14:textId="3DE6CDD1" w:rsidR="00CA4F79" w:rsidRPr="00CE1134" w:rsidRDefault="00E7648A" w:rsidP="00E7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1559" w:type="dxa"/>
            <w:vAlign w:val="center"/>
          </w:tcPr>
          <w:p w14:paraId="6C896141" w14:textId="48094D9C" w:rsidR="00CA4F79" w:rsidRPr="00CE1134" w:rsidRDefault="00FC1AFE" w:rsidP="00FC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278 156,4</w:t>
            </w:r>
          </w:p>
        </w:tc>
        <w:tc>
          <w:tcPr>
            <w:tcW w:w="1134" w:type="dxa"/>
            <w:vAlign w:val="center"/>
          </w:tcPr>
          <w:p w14:paraId="6D64F664" w14:textId="35D0E245" w:rsidR="00CA4F79" w:rsidRPr="00CE1134" w:rsidRDefault="00FC1AFE" w:rsidP="00FC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25,8</w:t>
            </w:r>
          </w:p>
        </w:tc>
        <w:tc>
          <w:tcPr>
            <w:tcW w:w="1276" w:type="dxa"/>
            <w:vAlign w:val="center"/>
          </w:tcPr>
          <w:p w14:paraId="554D5D3A" w14:textId="192D6C5D" w:rsidR="00CA4F79" w:rsidRPr="00CE1134" w:rsidRDefault="005163EE" w:rsidP="00516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278 156,4</w:t>
            </w:r>
          </w:p>
        </w:tc>
        <w:tc>
          <w:tcPr>
            <w:tcW w:w="1134" w:type="dxa"/>
            <w:vAlign w:val="center"/>
          </w:tcPr>
          <w:p w14:paraId="13FE6080" w14:textId="4E388E14" w:rsidR="00CA4F79" w:rsidRPr="00CE1134" w:rsidRDefault="005163EE" w:rsidP="00516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32,9</w:t>
            </w:r>
          </w:p>
        </w:tc>
      </w:tr>
      <w:tr w:rsidR="00CA4F79" w:rsidRPr="00CE1134" w14:paraId="6620D550" w14:textId="77777777" w:rsidTr="005163E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3F172" w14:textId="018FB91E" w:rsidR="00CA4F79" w:rsidRPr="00CE1134" w:rsidRDefault="00CA4F79" w:rsidP="00426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14:paraId="2AD28938" w14:textId="721E4BDB" w:rsidR="00CA4F79" w:rsidRPr="00CE1134" w:rsidRDefault="006910B8" w:rsidP="0069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1 337,5</w:t>
            </w:r>
          </w:p>
        </w:tc>
        <w:tc>
          <w:tcPr>
            <w:tcW w:w="1134" w:type="dxa"/>
            <w:vAlign w:val="center"/>
          </w:tcPr>
          <w:p w14:paraId="69E6E4E9" w14:textId="7236BAC7" w:rsidR="00CA4F79" w:rsidRPr="00CE1134" w:rsidRDefault="00773250" w:rsidP="00A5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559" w:type="dxa"/>
            <w:vAlign w:val="center"/>
          </w:tcPr>
          <w:p w14:paraId="59E8A7FE" w14:textId="3601ACB0" w:rsidR="00CA4F79" w:rsidRPr="00CE1134" w:rsidRDefault="00114B50" w:rsidP="00085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1AFE" w:rsidRPr="00CE1134">
              <w:rPr>
                <w:rFonts w:ascii="Times New Roman" w:hAnsi="Times New Roman" w:cs="Times New Roman"/>
                <w:sz w:val="26"/>
                <w:szCs w:val="26"/>
              </w:rPr>
              <w:t> 386,8</w:t>
            </w:r>
          </w:p>
        </w:tc>
        <w:tc>
          <w:tcPr>
            <w:tcW w:w="1134" w:type="dxa"/>
            <w:vAlign w:val="center"/>
          </w:tcPr>
          <w:p w14:paraId="4D81A3F3" w14:textId="7AB12B47" w:rsidR="00CA4F79" w:rsidRPr="00CE1134" w:rsidRDefault="00FC1AFE" w:rsidP="0011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276" w:type="dxa"/>
            <w:vAlign w:val="center"/>
          </w:tcPr>
          <w:p w14:paraId="017B719B" w14:textId="22025A33" w:rsidR="00CA4F79" w:rsidRPr="00CE1134" w:rsidRDefault="006574E6" w:rsidP="00657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14:paraId="77C1EFFE" w14:textId="50802409" w:rsidR="00CA4F79" w:rsidRPr="00CE1134" w:rsidRDefault="006574E6" w:rsidP="00657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A4F79" w:rsidRPr="00CE1134" w14:paraId="758BF9E3" w14:textId="77777777" w:rsidTr="005163E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454FA" w14:textId="38BB56BD" w:rsidR="00CA4F79" w:rsidRPr="00CE1134" w:rsidRDefault="00CA4F79" w:rsidP="00426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Национальная </w:t>
            </w:r>
            <w:r w:rsidRPr="00CE113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безопасность и </w:t>
            </w:r>
            <w:r w:rsidRPr="00CE113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правоохранительная деятельность</w:t>
            </w:r>
          </w:p>
        </w:tc>
        <w:tc>
          <w:tcPr>
            <w:tcW w:w="1559" w:type="dxa"/>
            <w:vAlign w:val="center"/>
          </w:tcPr>
          <w:p w14:paraId="7F5CB868" w14:textId="15C2B091" w:rsidR="00CA4F79" w:rsidRPr="00CE1134" w:rsidRDefault="006910B8" w:rsidP="0069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5 280,0</w:t>
            </w:r>
          </w:p>
        </w:tc>
        <w:tc>
          <w:tcPr>
            <w:tcW w:w="1134" w:type="dxa"/>
            <w:vAlign w:val="center"/>
          </w:tcPr>
          <w:p w14:paraId="231B79D3" w14:textId="7A251083" w:rsidR="00CA4F79" w:rsidRPr="00CE1134" w:rsidRDefault="00773250" w:rsidP="00A5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7648A" w:rsidRPr="00CE1134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559" w:type="dxa"/>
            <w:vAlign w:val="center"/>
          </w:tcPr>
          <w:p w14:paraId="701D59DC" w14:textId="71FB7998" w:rsidR="00CA4F79" w:rsidRPr="00CE1134" w:rsidRDefault="00FC1AFE" w:rsidP="005762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4 180,0</w:t>
            </w:r>
          </w:p>
        </w:tc>
        <w:tc>
          <w:tcPr>
            <w:tcW w:w="1134" w:type="dxa"/>
            <w:vAlign w:val="center"/>
          </w:tcPr>
          <w:p w14:paraId="310D2E54" w14:textId="28BBA614" w:rsidR="00CA4F79" w:rsidRPr="00CE1134" w:rsidRDefault="00FC1AFE" w:rsidP="0011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76" w:type="dxa"/>
            <w:vAlign w:val="center"/>
          </w:tcPr>
          <w:p w14:paraId="61B72B73" w14:textId="39B53231" w:rsidR="00CA4F79" w:rsidRPr="00CE1134" w:rsidRDefault="005163EE" w:rsidP="00516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4 180,0</w:t>
            </w:r>
          </w:p>
        </w:tc>
        <w:tc>
          <w:tcPr>
            <w:tcW w:w="1134" w:type="dxa"/>
            <w:vAlign w:val="center"/>
          </w:tcPr>
          <w:p w14:paraId="4B0AB9F0" w14:textId="54DE0984" w:rsidR="00CA4F79" w:rsidRPr="00CE1134" w:rsidRDefault="00A31B9E" w:rsidP="00516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163EE" w:rsidRPr="00CE11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4F79" w:rsidRPr="00CE1134" w14:paraId="06D60B95" w14:textId="77777777" w:rsidTr="005163E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E612B" w14:textId="588D128F" w:rsidR="00CA4F79" w:rsidRPr="00CE1134" w:rsidRDefault="00CA4F79" w:rsidP="00426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14:paraId="5AE27115" w14:textId="073E8517" w:rsidR="00CA4F79" w:rsidRPr="00CE1134" w:rsidRDefault="006910B8" w:rsidP="0069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362 197,0</w:t>
            </w:r>
          </w:p>
        </w:tc>
        <w:tc>
          <w:tcPr>
            <w:tcW w:w="1134" w:type="dxa"/>
            <w:vAlign w:val="center"/>
          </w:tcPr>
          <w:p w14:paraId="3C1910E4" w14:textId="1E2ED774" w:rsidR="00CA4F79" w:rsidRPr="00CE1134" w:rsidRDefault="00E7648A" w:rsidP="00A5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1559" w:type="dxa"/>
            <w:vAlign w:val="center"/>
          </w:tcPr>
          <w:p w14:paraId="28A9C1A3" w14:textId="35C459EC" w:rsidR="00CA4F79" w:rsidRPr="00CE1134" w:rsidRDefault="00FC1AFE" w:rsidP="00FC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362 197,0</w:t>
            </w:r>
          </w:p>
        </w:tc>
        <w:tc>
          <w:tcPr>
            <w:tcW w:w="1134" w:type="dxa"/>
            <w:vAlign w:val="center"/>
          </w:tcPr>
          <w:p w14:paraId="137656A5" w14:textId="45EA4479" w:rsidR="00CA4F79" w:rsidRPr="00CE1134" w:rsidRDefault="00FC1AFE" w:rsidP="0011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7089E" w:rsidRPr="00CE11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276" w:type="dxa"/>
            <w:vAlign w:val="center"/>
          </w:tcPr>
          <w:p w14:paraId="3DE6B5E8" w14:textId="7876B5AE" w:rsidR="00CA4F79" w:rsidRPr="00CE1134" w:rsidRDefault="005163EE" w:rsidP="00516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171 788,0</w:t>
            </w:r>
          </w:p>
        </w:tc>
        <w:tc>
          <w:tcPr>
            <w:tcW w:w="1134" w:type="dxa"/>
            <w:vAlign w:val="center"/>
          </w:tcPr>
          <w:p w14:paraId="56DD6770" w14:textId="4198448C" w:rsidR="00CA4F79" w:rsidRPr="00CE1134" w:rsidRDefault="005163EE" w:rsidP="00516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</w:tc>
      </w:tr>
      <w:tr w:rsidR="00CA4F79" w:rsidRPr="00CE1134" w14:paraId="6992EE95" w14:textId="77777777" w:rsidTr="005163E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70913" w14:textId="370DD4D2" w:rsidR="00CA4F79" w:rsidRPr="00CE1134" w:rsidRDefault="00CA4F79" w:rsidP="00426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Жилищно-</w:t>
            </w:r>
            <w:r w:rsidRPr="00CE113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коммунальное </w:t>
            </w:r>
            <w:r w:rsidRPr="00CE113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хозяйство</w:t>
            </w:r>
          </w:p>
        </w:tc>
        <w:tc>
          <w:tcPr>
            <w:tcW w:w="1559" w:type="dxa"/>
            <w:vAlign w:val="center"/>
          </w:tcPr>
          <w:p w14:paraId="437415B6" w14:textId="3A67CBF6" w:rsidR="00CA4F79" w:rsidRPr="00CE1134" w:rsidRDefault="006910B8" w:rsidP="0069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296 707,4</w:t>
            </w:r>
          </w:p>
        </w:tc>
        <w:tc>
          <w:tcPr>
            <w:tcW w:w="1134" w:type="dxa"/>
            <w:vAlign w:val="center"/>
          </w:tcPr>
          <w:p w14:paraId="5771D1F7" w14:textId="1D026B74" w:rsidR="00CA4F79" w:rsidRPr="00CE1134" w:rsidRDefault="00762751" w:rsidP="00A5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648A" w:rsidRPr="00CE1134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1559" w:type="dxa"/>
            <w:vAlign w:val="center"/>
          </w:tcPr>
          <w:p w14:paraId="4490CB52" w14:textId="2C2916C8" w:rsidR="00CA4F79" w:rsidRPr="00CE1134" w:rsidRDefault="00FC1AFE" w:rsidP="00FC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266 707,4</w:t>
            </w:r>
          </w:p>
        </w:tc>
        <w:tc>
          <w:tcPr>
            <w:tcW w:w="1134" w:type="dxa"/>
            <w:vAlign w:val="center"/>
          </w:tcPr>
          <w:p w14:paraId="01D4D36C" w14:textId="2444F19C" w:rsidR="00CA4F79" w:rsidRPr="00CE1134" w:rsidRDefault="00D7089E" w:rsidP="0011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1AFE" w:rsidRPr="00CE1134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276" w:type="dxa"/>
            <w:vAlign w:val="center"/>
          </w:tcPr>
          <w:p w14:paraId="5CBF8669" w14:textId="6CDA05DD" w:rsidR="00CA4F79" w:rsidRPr="00CE1134" w:rsidRDefault="005163EE" w:rsidP="00516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222 600,0</w:t>
            </w:r>
          </w:p>
        </w:tc>
        <w:tc>
          <w:tcPr>
            <w:tcW w:w="1134" w:type="dxa"/>
            <w:vAlign w:val="center"/>
          </w:tcPr>
          <w:p w14:paraId="3A94627B" w14:textId="751F0AAF" w:rsidR="00CA4F79" w:rsidRPr="00CE1134" w:rsidRDefault="005163EE" w:rsidP="005163EE">
            <w:pPr>
              <w:autoSpaceDE w:val="0"/>
              <w:autoSpaceDN w:val="0"/>
              <w:adjustRightInd w:val="0"/>
              <w:ind w:righ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</w:p>
        </w:tc>
      </w:tr>
      <w:tr w:rsidR="00CA4F79" w:rsidRPr="00CE1134" w14:paraId="0F948FE5" w14:textId="77777777" w:rsidTr="005163E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D7CB88" w14:textId="28AA57DA" w:rsidR="00CA4F79" w:rsidRPr="00CE1134" w:rsidRDefault="00CA4F79" w:rsidP="00426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14:paraId="25A7EE7C" w14:textId="2B1858A3" w:rsidR="00CA4F79" w:rsidRPr="00CE1134" w:rsidRDefault="006910B8" w:rsidP="0069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10 900,0</w:t>
            </w:r>
          </w:p>
        </w:tc>
        <w:tc>
          <w:tcPr>
            <w:tcW w:w="1134" w:type="dxa"/>
            <w:vAlign w:val="center"/>
          </w:tcPr>
          <w:p w14:paraId="3674C8DD" w14:textId="7EEC5C1E" w:rsidR="00CA4F79" w:rsidRPr="00CE1134" w:rsidRDefault="00E7648A" w:rsidP="00A5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59" w:type="dxa"/>
            <w:vAlign w:val="center"/>
          </w:tcPr>
          <w:p w14:paraId="394A9A81" w14:textId="1DFF05A5" w:rsidR="00CA4F79" w:rsidRPr="00CE1134" w:rsidRDefault="00FC1AFE" w:rsidP="00FC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10 900,0</w:t>
            </w:r>
          </w:p>
        </w:tc>
        <w:tc>
          <w:tcPr>
            <w:tcW w:w="1134" w:type="dxa"/>
            <w:vAlign w:val="center"/>
          </w:tcPr>
          <w:p w14:paraId="7E1626FE" w14:textId="40618F01" w:rsidR="00CA4F79" w:rsidRPr="00CE1134" w:rsidRDefault="00FC1AFE" w:rsidP="0011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276" w:type="dxa"/>
            <w:vAlign w:val="center"/>
          </w:tcPr>
          <w:p w14:paraId="32E2E033" w14:textId="56674E71" w:rsidR="00CA4F79" w:rsidRPr="00CE1134" w:rsidRDefault="005163EE" w:rsidP="00516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10 900,0</w:t>
            </w:r>
          </w:p>
        </w:tc>
        <w:tc>
          <w:tcPr>
            <w:tcW w:w="1134" w:type="dxa"/>
            <w:vAlign w:val="center"/>
          </w:tcPr>
          <w:p w14:paraId="44BFDD2B" w14:textId="3D9ED07F" w:rsidR="00CA4F79" w:rsidRPr="00CE1134" w:rsidRDefault="00C03140" w:rsidP="00657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CA4F79" w:rsidRPr="00CE1134" w14:paraId="2D9CFEDF" w14:textId="77777777" w:rsidTr="005163E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36A2E" w14:textId="29F91EB0" w:rsidR="00CA4F79" w:rsidRPr="00CE1134" w:rsidRDefault="00CA4F79" w:rsidP="00426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Культура и </w:t>
            </w: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кинематография</w:t>
            </w:r>
          </w:p>
        </w:tc>
        <w:tc>
          <w:tcPr>
            <w:tcW w:w="1559" w:type="dxa"/>
            <w:vAlign w:val="center"/>
          </w:tcPr>
          <w:p w14:paraId="1AFD4E57" w14:textId="71002957" w:rsidR="00CA4F79" w:rsidRPr="00CE1134" w:rsidRDefault="006910B8" w:rsidP="0069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125 658,3</w:t>
            </w:r>
          </w:p>
        </w:tc>
        <w:tc>
          <w:tcPr>
            <w:tcW w:w="1134" w:type="dxa"/>
            <w:vAlign w:val="center"/>
          </w:tcPr>
          <w:p w14:paraId="02B31B1A" w14:textId="56BD1FA2" w:rsidR="00CA4F79" w:rsidRPr="00CE1134" w:rsidRDefault="00762751" w:rsidP="00A5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7648A" w:rsidRPr="00CE113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559" w:type="dxa"/>
            <w:vAlign w:val="center"/>
          </w:tcPr>
          <w:p w14:paraId="2C237077" w14:textId="47C0D339" w:rsidR="00CA4F79" w:rsidRPr="00CE1134" w:rsidRDefault="00FC1AFE" w:rsidP="00FC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125 658,3</w:t>
            </w:r>
          </w:p>
        </w:tc>
        <w:tc>
          <w:tcPr>
            <w:tcW w:w="1134" w:type="dxa"/>
            <w:vAlign w:val="center"/>
          </w:tcPr>
          <w:p w14:paraId="669E4BAA" w14:textId="55313B81" w:rsidR="00CA4F79" w:rsidRPr="00CE1134" w:rsidRDefault="00D7089E" w:rsidP="00FC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1AFE" w:rsidRPr="00CE1134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276" w:type="dxa"/>
            <w:vAlign w:val="center"/>
          </w:tcPr>
          <w:p w14:paraId="61C99FB5" w14:textId="1240D0B2" w:rsidR="00CA4F79" w:rsidRPr="00CE1134" w:rsidRDefault="005163EE" w:rsidP="00516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125 658,3</w:t>
            </w:r>
          </w:p>
        </w:tc>
        <w:tc>
          <w:tcPr>
            <w:tcW w:w="1134" w:type="dxa"/>
            <w:vAlign w:val="center"/>
          </w:tcPr>
          <w:p w14:paraId="0F00D2A0" w14:textId="75773D4B" w:rsidR="00CA4F79" w:rsidRPr="00CE1134" w:rsidRDefault="005163EE" w:rsidP="00516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14,9</w:t>
            </w:r>
          </w:p>
        </w:tc>
      </w:tr>
      <w:tr w:rsidR="00CA4F79" w:rsidRPr="00CE1134" w14:paraId="1536047B" w14:textId="77777777" w:rsidTr="005163E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A7412" w14:textId="551B0D45" w:rsidR="00CA4F79" w:rsidRPr="00CE1134" w:rsidRDefault="00CA4F79" w:rsidP="00426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14:paraId="0F73C62F" w14:textId="55A71ABF" w:rsidR="00CA4F79" w:rsidRPr="00CE1134" w:rsidRDefault="006910B8" w:rsidP="0069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7 369,0</w:t>
            </w:r>
          </w:p>
        </w:tc>
        <w:tc>
          <w:tcPr>
            <w:tcW w:w="1134" w:type="dxa"/>
            <w:vAlign w:val="center"/>
          </w:tcPr>
          <w:p w14:paraId="6786C56D" w14:textId="58F1CA5F" w:rsidR="00CA4F79" w:rsidRPr="00CE1134" w:rsidRDefault="00762751" w:rsidP="007732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7648A" w:rsidRPr="00CE1134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59" w:type="dxa"/>
            <w:vAlign w:val="center"/>
          </w:tcPr>
          <w:p w14:paraId="3850C3F6" w14:textId="2EC881EF" w:rsidR="00CA4F79" w:rsidRPr="00CE1134" w:rsidRDefault="00FC1AFE" w:rsidP="00FC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7 369,0</w:t>
            </w:r>
          </w:p>
        </w:tc>
        <w:tc>
          <w:tcPr>
            <w:tcW w:w="1134" w:type="dxa"/>
            <w:vAlign w:val="center"/>
          </w:tcPr>
          <w:p w14:paraId="0D7A7449" w14:textId="7F7541F4" w:rsidR="00CA4F79" w:rsidRPr="00CE1134" w:rsidRDefault="00D7089E" w:rsidP="0011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C1AFE" w:rsidRPr="00CE1134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276" w:type="dxa"/>
            <w:vAlign w:val="center"/>
          </w:tcPr>
          <w:p w14:paraId="2DCBC5AD" w14:textId="3BBD4331" w:rsidR="00CA4F79" w:rsidRPr="00CE1134" w:rsidRDefault="005163EE" w:rsidP="00516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7 369,0</w:t>
            </w:r>
          </w:p>
        </w:tc>
        <w:tc>
          <w:tcPr>
            <w:tcW w:w="1134" w:type="dxa"/>
            <w:vAlign w:val="center"/>
          </w:tcPr>
          <w:p w14:paraId="7D6B3750" w14:textId="4B29DA49" w:rsidR="00CA4F79" w:rsidRPr="00CE1134" w:rsidRDefault="005163EE" w:rsidP="00516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CA4F79" w:rsidRPr="00CE1134" w14:paraId="61A55BF9" w14:textId="77777777" w:rsidTr="005163EE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6A572" w14:textId="6C49DAC3" w:rsidR="00CA4F79" w:rsidRPr="00CE1134" w:rsidRDefault="00CA4F79" w:rsidP="00426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74906241"/>
            <w:r w:rsidRPr="00CE113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Физическая культура и </w:t>
            </w:r>
            <w:r w:rsidRPr="00CE113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спорт</w:t>
            </w:r>
            <w:bookmarkEnd w:id="3"/>
          </w:p>
        </w:tc>
        <w:tc>
          <w:tcPr>
            <w:tcW w:w="1559" w:type="dxa"/>
            <w:vAlign w:val="center"/>
          </w:tcPr>
          <w:p w14:paraId="1B15DA30" w14:textId="496B15BF" w:rsidR="00CA4F79" w:rsidRPr="00CE1134" w:rsidRDefault="006910B8" w:rsidP="0069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23 484,6</w:t>
            </w:r>
          </w:p>
        </w:tc>
        <w:tc>
          <w:tcPr>
            <w:tcW w:w="1134" w:type="dxa"/>
            <w:vAlign w:val="center"/>
          </w:tcPr>
          <w:p w14:paraId="306019C3" w14:textId="0A901F72" w:rsidR="00CA4F79" w:rsidRPr="00CE1134" w:rsidRDefault="00762751" w:rsidP="00A5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648A" w:rsidRPr="00CE1134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559" w:type="dxa"/>
            <w:vAlign w:val="center"/>
          </w:tcPr>
          <w:p w14:paraId="71C91BC3" w14:textId="06F60EE4" w:rsidR="00CA4F79" w:rsidRPr="00CE1134" w:rsidRDefault="00A57C60" w:rsidP="00FC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1AFE" w:rsidRPr="00CE1134">
              <w:rPr>
                <w:rFonts w:ascii="Times New Roman" w:hAnsi="Times New Roman" w:cs="Times New Roman"/>
                <w:sz w:val="26"/>
                <w:szCs w:val="26"/>
              </w:rPr>
              <w:t>3 484,6</w:t>
            </w:r>
          </w:p>
        </w:tc>
        <w:tc>
          <w:tcPr>
            <w:tcW w:w="1134" w:type="dxa"/>
            <w:vAlign w:val="center"/>
          </w:tcPr>
          <w:p w14:paraId="4B3B0472" w14:textId="7A50CC93" w:rsidR="00CA4F79" w:rsidRPr="00CE1134" w:rsidRDefault="00A57C60" w:rsidP="00114B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C1AFE" w:rsidRPr="00CE1134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276" w:type="dxa"/>
            <w:vAlign w:val="center"/>
          </w:tcPr>
          <w:p w14:paraId="322665F4" w14:textId="1233DD61" w:rsidR="00CA4F79" w:rsidRPr="00CE1134" w:rsidRDefault="00A31B9E" w:rsidP="00516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63EE" w:rsidRPr="00CE1134">
              <w:rPr>
                <w:rFonts w:ascii="Times New Roman" w:hAnsi="Times New Roman" w:cs="Times New Roman"/>
                <w:sz w:val="26"/>
                <w:szCs w:val="26"/>
              </w:rPr>
              <w:t>3 484,6</w:t>
            </w:r>
          </w:p>
        </w:tc>
        <w:tc>
          <w:tcPr>
            <w:tcW w:w="1134" w:type="dxa"/>
            <w:vAlign w:val="center"/>
          </w:tcPr>
          <w:p w14:paraId="062201A2" w14:textId="0DCDA177" w:rsidR="00CA4F79" w:rsidRPr="00CE1134" w:rsidRDefault="005163EE" w:rsidP="00657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CA4F79" w:rsidRPr="00CE1134" w14:paraId="476937B8" w14:textId="77777777" w:rsidTr="005163EE">
        <w:trPr>
          <w:trHeight w:val="720"/>
        </w:trPr>
        <w:tc>
          <w:tcPr>
            <w:tcW w:w="2694" w:type="dxa"/>
            <w:vAlign w:val="center"/>
          </w:tcPr>
          <w:p w14:paraId="1FC63B2C" w14:textId="77055C7F" w:rsidR="00CA4F79" w:rsidRPr="00CE1134" w:rsidRDefault="00CA4F79" w:rsidP="00904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12D8C70D" w14:textId="32CDC132" w:rsidR="00CA4F79" w:rsidRPr="00CE1134" w:rsidRDefault="00E7648A" w:rsidP="00E76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1 114 090,2</w:t>
            </w:r>
          </w:p>
        </w:tc>
        <w:tc>
          <w:tcPr>
            <w:tcW w:w="1134" w:type="dxa"/>
            <w:vAlign w:val="center"/>
          </w:tcPr>
          <w:p w14:paraId="2158FCD1" w14:textId="739E819B" w:rsidR="00CA4F79" w:rsidRPr="00CE1134" w:rsidRDefault="00CA4F79" w:rsidP="00657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559" w:type="dxa"/>
            <w:vAlign w:val="center"/>
          </w:tcPr>
          <w:p w14:paraId="6DE78F27" w14:textId="6048DB94" w:rsidR="00CA4F79" w:rsidRPr="00CE1134" w:rsidRDefault="00FC1AFE" w:rsidP="00FC1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1 080 039,5</w:t>
            </w:r>
          </w:p>
        </w:tc>
        <w:tc>
          <w:tcPr>
            <w:tcW w:w="1134" w:type="dxa"/>
            <w:vAlign w:val="center"/>
          </w:tcPr>
          <w:p w14:paraId="676BB1F8" w14:textId="5A756038" w:rsidR="00CA4F79" w:rsidRPr="00CE1134" w:rsidRDefault="00CA4F79" w:rsidP="00657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vAlign w:val="center"/>
          </w:tcPr>
          <w:p w14:paraId="29975907" w14:textId="07844A40" w:rsidR="00CA4F79" w:rsidRPr="00CE1134" w:rsidRDefault="005163EE" w:rsidP="00516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844 136,3</w:t>
            </w:r>
          </w:p>
        </w:tc>
        <w:tc>
          <w:tcPr>
            <w:tcW w:w="1134" w:type="dxa"/>
            <w:vAlign w:val="center"/>
          </w:tcPr>
          <w:p w14:paraId="2E3F2488" w14:textId="416ED514" w:rsidR="00CA4F79" w:rsidRPr="00CE1134" w:rsidRDefault="00CA4F79" w:rsidP="00904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E113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100,0</w:t>
            </w:r>
          </w:p>
        </w:tc>
      </w:tr>
    </w:tbl>
    <w:p w14:paraId="0E33DF67" w14:textId="770E345A" w:rsidR="00895AE6" w:rsidRPr="00CE1134" w:rsidRDefault="00895AE6" w:rsidP="00904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2D092B" w14:textId="2B001E3D" w:rsidR="00895AE6" w:rsidRPr="00CE1134" w:rsidRDefault="00334347" w:rsidP="00904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 xml:space="preserve">Более </w:t>
      </w:r>
      <w:bookmarkStart w:id="4" w:name="_Hlk74905495"/>
      <w:r w:rsidR="00A31B9E" w:rsidRPr="00CE1134">
        <w:rPr>
          <w:rFonts w:ascii="Times New Roman" w:hAnsi="Times New Roman" w:cs="Times New Roman"/>
          <w:sz w:val="28"/>
          <w:szCs w:val="28"/>
        </w:rPr>
        <w:t>2</w:t>
      </w:r>
      <w:r w:rsidR="00735D68" w:rsidRPr="00CE1134">
        <w:rPr>
          <w:rFonts w:ascii="Times New Roman" w:hAnsi="Times New Roman" w:cs="Times New Roman"/>
          <w:sz w:val="28"/>
          <w:szCs w:val="28"/>
        </w:rPr>
        <w:t>6</w:t>
      </w:r>
      <w:r w:rsidR="00C03140" w:rsidRPr="00CE1134">
        <w:rPr>
          <w:rFonts w:ascii="Times New Roman" w:hAnsi="Times New Roman" w:cs="Times New Roman"/>
          <w:sz w:val="28"/>
          <w:szCs w:val="28"/>
        </w:rPr>
        <w:t>,0</w:t>
      </w:r>
      <w:r w:rsidRPr="00CE1134">
        <w:rPr>
          <w:rFonts w:ascii="Times New Roman" w:hAnsi="Times New Roman" w:cs="Times New Roman"/>
          <w:sz w:val="28"/>
          <w:szCs w:val="28"/>
        </w:rPr>
        <w:t xml:space="preserve"> % от общего объема расходов </w:t>
      </w:r>
      <w:bookmarkEnd w:id="4"/>
      <w:r w:rsidRPr="00CE1134">
        <w:rPr>
          <w:rFonts w:ascii="Times New Roman" w:hAnsi="Times New Roman" w:cs="Times New Roman"/>
          <w:sz w:val="28"/>
          <w:szCs w:val="28"/>
        </w:rPr>
        <w:t>п</w:t>
      </w:r>
      <w:r w:rsidR="00911559" w:rsidRPr="00CE1134">
        <w:rPr>
          <w:rFonts w:ascii="Times New Roman" w:hAnsi="Times New Roman" w:cs="Times New Roman"/>
          <w:sz w:val="28"/>
          <w:szCs w:val="28"/>
        </w:rPr>
        <w:t xml:space="preserve">ланируется </w:t>
      </w:r>
      <w:r w:rsidRPr="00CE113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11559" w:rsidRPr="00CE1134">
        <w:rPr>
          <w:rFonts w:ascii="Times New Roman" w:hAnsi="Times New Roman" w:cs="Times New Roman"/>
          <w:sz w:val="28"/>
          <w:szCs w:val="28"/>
        </w:rPr>
        <w:t>на жилищно-коммунальное хозяйство</w:t>
      </w:r>
      <w:r w:rsidR="005555C9" w:rsidRPr="00CE1134">
        <w:rPr>
          <w:rFonts w:ascii="Times New Roman" w:hAnsi="Times New Roman" w:cs="Times New Roman"/>
          <w:sz w:val="28"/>
          <w:szCs w:val="28"/>
        </w:rPr>
        <w:t>. Расходы на данные мероприятия отражены в</w:t>
      </w:r>
      <w:r w:rsidR="00911559" w:rsidRPr="00CE113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928F9" w:rsidRPr="00CE1134">
        <w:rPr>
          <w:rFonts w:ascii="Times New Roman" w:hAnsi="Times New Roman" w:cs="Times New Roman"/>
          <w:sz w:val="28"/>
          <w:szCs w:val="28"/>
        </w:rPr>
        <w:t>е</w:t>
      </w:r>
      <w:r w:rsidR="00911559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5555C9" w:rsidRPr="00CE1134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911559" w:rsidRPr="00CE1134">
        <w:rPr>
          <w:rFonts w:ascii="Times New Roman" w:hAnsi="Times New Roman" w:cs="Times New Roman"/>
          <w:spacing w:val="-2"/>
          <w:sz w:val="28"/>
          <w:szCs w:val="28"/>
        </w:rPr>
        <w:t>Жилищно-</w:t>
      </w:r>
      <w:r w:rsidR="00911559" w:rsidRPr="00CE1134">
        <w:rPr>
          <w:rFonts w:ascii="Times New Roman" w:hAnsi="Times New Roman" w:cs="Times New Roman"/>
          <w:spacing w:val="-4"/>
          <w:sz w:val="28"/>
          <w:szCs w:val="28"/>
        </w:rPr>
        <w:t xml:space="preserve">коммунальное </w:t>
      </w:r>
      <w:r w:rsidR="00911559" w:rsidRPr="00CE1134">
        <w:rPr>
          <w:rFonts w:ascii="Times New Roman" w:hAnsi="Times New Roman" w:cs="Times New Roman"/>
          <w:spacing w:val="-3"/>
          <w:sz w:val="28"/>
          <w:szCs w:val="28"/>
        </w:rPr>
        <w:t>хозяйство</w:t>
      </w:r>
      <w:r w:rsidR="005555C9" w:rsidRPr="00CE1134">
        <w:rPr>
          <w:rFonts w:ascii="Times New Roman" w:hAnsi="Times New Roman" w:cs="Times New Roman"/>
          <w:spacing w:val="-3"/>
          <w:sz w:val="28"/>
          <w:szCs w:val="28"/>
        </w:rPr>
        <w:t>» и составят в 202</w:t>
      </w:r>
      <w:r w:rsidR="00735D68" w:rsidRPr="00CE1134">
        <w:rPr>
          <w:rFonts w:ascii="Times New Roman" w:hAnsi="Times New Roman" w:cs="Times New Roman"/>
          <w:spacing w:val="-3"/>
          <w:sz w:val="28"/>
          <w:szCs w:val="28"/>
        </w:rPr>
        <w:t>4</w:t>
      </w:r>
      <w:r w:rsidR="005555C9" w:rsidRPr="00CE1134">
        <w:rPr>
          <w:rFonts w:ascii="Times New Roman" w:hAnsi="Times New Roman" w:cs="Times New Roman"/>
          <w:spacing w:val="-3"/>
          <w:sz w:val="28"/>
          <w:szCs w:val="28"/>
        </w:rPr>
        <w:t xml:space="preserve"> году – </w:t>
      </w:r>
      <w:r w:rsidR="00735D68" w:rsidRPr="00CE1134">
        <w:rPr>
          <w:rFonts w:ascii="Times New Roman" w:hAnsi="Times New Roman" w:cs="Times New Roman"/>
          <w:spacing w:val="-3"/>
          <w:sz w:val="28"/>
          <w:szCs w:val="28"/>
        </w:rPr>
        <w:t>296 707,04</w:t>
      </w:r>
      <w:r w:rsidR="005555C9" w:rsidRPr="00CE11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5555C9" w:rsidRPr="00CE1134">
        <w:rPr>
          <w:rFonts w:ascii="Times New Roman" w:hAnsi="Times New Roman" w:cs="Times New Roman"/>
          <w:spacing w:val="-3"/>
          <w:sz w:val="28"/>
          <w:szCs w:val="28"/>
        </w:rPr>
        <w:t>тыс.руб</w:t>
      </w:r>
      <w:proofErr w:type="spellEnd"/>
      <w:r w:rsidR="005555C9" w:rsidRPr="00CE1134">
        <w:rPr>
          <w:rFonts w:ascii="Times New Roman" w:hAnsi="Times New Roman" w:cs="Times New Roman"/>
          <w:spacing w:val="-3"/>
          <w:sz w:val="28"/>
          <w:szCs w:val="28"/>
        </w:rPr>
        <w:t>., в 202</w:t>
      </w:r>
      <w:r w:rsidR="00735D68" w:rsidRPr="00CE1134"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5555C9" w:rsidRPr="00CE1134">
        <w:rPr>
          <w:rFonts w:ascii="Times New Roman" w:hAnsi="Times New Roman" w:cs="Times New Roman"/>
          <w:spacing w:val="-3"/>
          <w:sz w:val="28"/>
          <w:szCs w:val="28"/>
        </w:rPr>
        <w:t xml:space="preserve"> году – </w:t>
      </w:r>
      <w:r w:rsidR="00735D68" w:rsidRPr="00CE1134">
        <w:rPr>
          <w:rFonts w:ascii="Times New Roman" w:hAnsi="Times New Roman" w:cs="Times New Roman"/>
          <w:spacing w:val="-3"/>
          <w:sz w:val="28"/>
          <w:szCs w:val="28"/>
        </w:rPr>
        <w:t>266 707,4</w:t>
      </w:r>
      <w:r w:rsidR="005555C9" w:rsidRPr="00CE11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5555C9" w:rsidRPr="00CE1134">
        <w:rPr>
          <w:rFonts w:ascii="Times New Roman" w:hAnsi="Times New Roman" w:cs="Times New Roman"/>
          <w:spacing w:val="-3"/>
          <w:sz w:val="28"/>
          <w:szCs w:val="28"/>
        </w:rPr>
        <w:t>тыс.руб</w:t>
      </w:r>
      <w:proofErr w:type="spellEnd"/>
      <w:r w:rsidR="005555C9" w:rsidRPr="00CE1134">
        <w:rPr>
          <w:rFonts w:ascii="Times New Roman" w:hAnsi="Times New Roman" w:cs="Times New Roman"/>
          <w:spacing w:val="-3"/>
          <w:sz w:val="28"/>
          <w:szCs w:val="28"/>
        </w:rPr>
        <w:t>., и в 202</w:t>
      </w:r>
      <w:r w:rsidR="00735D68" w:rsidRPr="00CE1134"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5555C9" w:rsidRPr="00CE1134">
        <w:rPr>
          <w:rFonts w:ascii="Times New Roman" w:hAnsi="Times New Roman" w:cs="Times New Roman"/>
          <w:spacing w:val="-3"/>
          <w:sz w:val="28"/>
          <w:szCs w:val="28"/>
        </w:rPr>
        <w:t xml:space="preserve"> году – </w:t>
      </w:r>
      <w:r w:rsidR="00735D68" w:rsidRPr="00CE1134">
        <w:rPr>
          <w:rFonts w:ascii="Times New Roman" w:hAnsi="Times New Roman" w:cs="Times New Roman"/>
          <w:spacing w:val="-3"/>
          <w:sz w:val="28"/>
          <w:szCs w:val="28"/>
        </w:rPr>
        <w:t>222 600,0</w:t>
      </w:r>
      <w:r w:rsidR="005555C9" w:rsidRPr="00CE11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5555C9" w:rsidRPr="00CE1134">
        <w:rPr>
          <w:rFonts w:ascii="Times New Roman" w:hAnsi="Times New Roman" w:cs="Times New Roman"/>
          <w:spacing w:val="-3"/>
          <w:sz w:val="28"/>
          <w:szCs w:val="28"/>
        </w:rPr>
        <w:t>тыс.руб</w:t>
      </w:r>
      <w:proofErr w:type="spellEnd"/>
      <w:r w:rsidR="005555C9" w:rsidRPr="00CE1134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6166A0" w:rsidRPr="00CE11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166A0" w:rsidRPr="00CE1134">
        <w:rPr>
          <w:rFonts w:ascii="Times New Roman" w:hAnsi="Times New Roman" w:cs="Times New Roman"/>
          <w:sz w:val="28"/>
          <w:szCs w:val="28"/>
        </w:rPr>
        <w:t>Средства предусмотрены на организацию благоустройства и озеленение территории поселения, содержание и ремонт объектов дорожного хозяйства, содержание шахтных колодцев</w:t>
      </w:r>
      <w:r w:rsidR="00F3731B" w:rsidRPr="00CE1134">
        <w:rPr>
          <w:rFonts w:ascii="Times New Roman" w:hAnsi="Times New Roman" w:cs="Times New Roman"/>
          <w:sz w:val="28"/>
          <w:szCs w:val="28"/>
        </w:rPr>
        <w:t>, содержание</w:t>
      </w:r>
      <w:r w:rsidR="006166A0" w:rsidRPr="00CE1134">
        <w:rPr>
          <w:rFonts w:ascii="Times New Roman" w:hAnsi="Times New Roman" w:cs="Times New Roman"/>
          <w:sz w:val="28"/>
          <w:szCs w:val="28"/>
        </w:rPr>
        <w:t xml:space="preserve"> и благоустройство дворовых территорий, отлов и содержание безнадзорных животных</w:t>
      </w:r>
      <w:r w:rsidR="00F3731B" w:rsidRPr="00CE1134">
        <w:rPr>
          <w:rFonts w:ascii="Times New Roman" w:hAnsi="Times New Roman" w:cs="Times New Roman"/>
          <w:sz w:val="28"/>
          <w:szCs w:val="28"/>
        </w:rPr>
        <w:t xml:space="preserve"> и прочие расходы, относящиеся к данным разделам в соответствии с полномочиями поселения.</w:t>
      </w:r>
    </w:p>
    <w:p w14:paraId="2B0AC7F0" w14:textId="23B17A61" w:rsidR="00AD6627" w:rsidRPr="00CE1134" w:rsidRDefault="00F3731B" w:rsidP="00904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134">
        <w:rPr>
          <w:rFonts w:ascii="Times New Roman" w:hAnsi="Times New Roman" w:cs="Times New Roman"/>
          <w:color w:val="000000"/>
          <w:sz w:val="28"/>
          <w:szCs w:val="28"/>
        </w:rPr>
        <w:t>Одно из важных направлений развития поселения на 202</w:t>
      </w:r>
      <w:r w:rsidR="00735D68" w:rsidRPr="00CE113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E1134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735D68" w:rsidRPr="00CE113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E1134">
        <w:rPr>
          <w:rFonts w:ascii="Times New Roman" w:hAnsi="Times New Roman" w:cs="Times New Roman"/>
          <w:color w:val="000000"/>
          <w:sz w:val="28"/>
          <w:szCs w:val="28"/>
        </w:rPr>
        <w:t xml:space="preserve"> годы остается дальнейшее развитие дорожной инфраструктуры, сохранение и повышение транспортно-эксплуатационного состояния сети дорог общего пользования за счет своевременного проведения комплекса работ по содержанию и ремонту. Для достижения указанных целей из дорожного фонда выдел</w:t>
      </w:r>
      <w:r w:rsidR="00AD6627" w:rsidRPr="00CE1134">
        <w:rPr>
          <w:rFonts w:ascii="Times New Roman" w:hAnsi="Times New Roman" w:cs="Times New Roman"/>
          <w:color w:val="000000"/>
          <w:sz w:val="28"/>
          <w:szCs w:val="28"/>
        </w:rPr>
        <w:t>яются</w:t>
      </w:r>
      <w:r w:rsidRPr="00CE1134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</w:t>
      </w:r>
      <w:r w:rsidR="00AD6627" w:rsidRPr="00CE1134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 w:rsidR="001D3AD3" w:rsidRPr="00CE1134">
        <w:rPr>
          <w:rFonts w:ascii="Times New Roman" w:hAnsi="Times New Roman" w:cs="Times New Roman"/>
          <w:color w:val="000000"/>
          <w:sz w:val="28"/>
          <w:szCs w:val="28"/>
        </w:rPr>
        <w:t xml:space="preserve"> более </w:t>
      </w:r>
      <w:r w:rsidR="00735D68" w:rsidRPr="00CE1134">
        <w:rPr>
          <w:rFonts w:ascii="Times New Roman" w:hAnsi="Times New Roman" w:cs="Times New Roman"/>
          <w:color w:val="000000"/>
          <w:sz w:val="28"/>
          <w:szCs w:val="28"/>
        </w:rPr>
        <w:t>32,5</w:t>
      </w:r>
      <w:r w:rsidR="001D3AD3" w:rsidRPr="00CE1134">
        <w:rPr>
          <w:rFonts w:ascii="Times New Roman" w:hAnsi="Times New Roman" w:cs="Times New Roman"/>
          <w:color w:val="000000"/>
          <w:sz w:val="28"/>
          <w:szCs w:val="28"/>
        </w:rPr>
        <w:t>% от общего объема расходов</w:t>
      </w:r>
      <w:r w:rsidRPr="00CE1134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будут направлены на ремонт и содержание </w:t>
      </w:r>
      <w:r w:rsidR="00750ACC" w:rsidRPr="00CE1134">
        <w:rPr>
          <w:rFonts w:ascii="Times New Roman" w:hAnsi="Times New Roman" w:cs="Times New Roman"/>
          <w:sz w:val="28"/>
          <w:szCs w:val="28"/>
        </w:rPr>
        <w:t>объектов дорожного хозяйства</w:t>
      </w:r>
      <w:r w:rsidR="00AD6627" w:rsidRPr="00CE11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E1134">
        <w:rPr>
          <w:rFonts w:ascii="Times New Roman" w:hAnsi="Times New Roman" w:cs="Times New Roman"/>
          <w:sz w:val="28"/>
          <w:szCs w:val="28"/>
        </w:rPr>
        <w:t>В</w:t>
      </w:r>
      <w:r w:rsidR="00AD6627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трехлетний период планируется отремонтировать </w:t>
      </w:r>
      <w:r w:rsidR="00735D68" w:rsidRPr="00CE1134">
        <w:rPr>
          <w:rFonts w:ascii="Times New Roman" w:hAnsi="Times New Roman" w:cs="Times New Roman"/>
          <w:sz w:val="28"/>
          <w:szCs w:val="28"/>
        </w:rPr>
        <w:t>356 960,7</w:t>
      </w:r>
      <w:r w:rsidRPr="00CE1134">
        <w:rPr>
          <w:rFonts w:ascii="Times New Roman" w:hAnsi="Times New Roman" w:cs="Times New Roman"/>
          <w:sz w:val="28"/>
          <w:szCs w:val="28"/>
        </w:rPr>
        <w:t xml:space="preserve"> тыс.</w:t>
      </w:r>
      <w:r w:rsidR="00EF60B2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км объектов дорожного хозяйства </w:t>
      </w:r>
      <w:r w:rsidR="00AD6627" w:rsidRPr="00CE1134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="007F64DD" w:rsidRPr="00CE1134">
        <w:rPr>
          <w:rFonts w:ascii="Times New Roman" w:hAnsi="Times New Roman" w:cs="Times New Roman"/>
          <w:sz w:val="28"/>
          <w:szCs w:val="28"/>
        </w:rPr>
        <w:t>896 182,0</w:t>
      </w:r>
      <w:r w:rsidR="00AD6627" w:rsidRPr="00CE1134">
        <w:rPr>
          <w:rFonts w:ascii="Times New Roman" w:hAnsi="Times New Roman" w:cs="Times New Roman"/>
          <w:sz w:val="28"/>
          <w:szCs w:val="28"/>
        </w:rPr>
        <w:t xml:space="preserve"> тыс.</w:t>
      </w:r>
      <w:r w:rsidR="00EF60B2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AD6627" w:rsidRPr="00CE1134">
        <w:rPr>
          <w:rFonts w:ascii="Times New Roman" w:hAnsi="Times New Roman" w:cs="Times New Roman"/>
          <w:sz w:val="28"/>
          <w:szCs w:val="28"/>
        </w:rPr>
        <w:t xml:space="preserve">руб., что </w:t>
      </w:r>
      <w:r w:rsidR="00AD6627" w:rsidRPr="00CE1134">
        <w:rPr>
          <w:rFonts w:ascii="Times New Roman" w:hAnsi="Times New Roman" w:cs="Times New Roman"/>
          <w:color w:val="000000"/>
          <w:sz w:val="28"/>
          <w:szCs w:val="28"/>
        </w:rPr>
        <w:t>позволит обеспечить надлежащее транспортно-эксплуатационное состояние дорожной сети, снизить уровень аварийности на автомобильных дорогах.</w:t>
      </w:r>
    </w:p>
    <w:p w14:paraId="00D4CC59" w14:textId="49FA021D" w:rsidR="00750ACC" w:rsidRPr="00CE1134" w:rsidRDefault="00750ACC" w:rsidP="00904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E1134">
        <w:rPr>
          <w:rFonts w:ascii="Times New Roman" w:hAnsi="Times New Roman" w:cs="Times New Roman"/>
          <w:color w:val="000000"/>
          <w:sz w:val="28"/>
          <w:szCs w:val="28"/>
        </w:rPr>
        <w:t xml:space="preserve">Расходы социального характера составят более </w:t>
      </w:r>
      <w:r w:rsidR="00EF60B2" w:rsidRPr="00CE1134">
        <w:rPr>
          <w:rFonts w:ascii="Times New Roman" w:hAnsi="Times New Roman" w:cs="Times New Roman"/>
          <w:color w:val="000000"/>
          <w:sz w:val="28"/>
          <w:szCs w:val="28"/>
        </w:rPr>
        <w:t>15,1</w:t>
      </w:r>
      <w:r w:rsidRPr="00CE1134">
        <w:rPr>
          <w:rFonts w:ascii="Times New Roman" w:hAnsi="Times New Roman" w:cs="Times New Roman"/>
          <w:sz w:val="28"/>
          <w:szCs w:val="28"/>
        </w:rPr>
        <w:t xml:space="preserve"> % от общего объема расходов. </w:t>
      </w:r>
      <w:r w:rsidR="00872179" w:rsidRPr="00CE1134">
        <w:rPr>
          <w:rFonts w:ascii="Times New Roman" w:hAnsi="Times New Roman" w:cs="Times New Roman"/>
          <w:sz w:val="28"/>
          <w:szCs w:val="28"/>
        </w:rPr>
        <w:t>Средства п</w:t>
      </w:r>
      <w:r w:rsidRPr="00CE1134">
        <w:rPr>
          <w:rFonts w:ascii="Times New Roman" w:hAnsi="Times New Roman" w:cs="Times New Roman"/>
          <w:sz w:val="28"/>
          <w:szCs w:val="28"/>
        </w:rPr>
        <w:t xml:space="preserve">редусматриваются на </w:t>
      </w:r>
      <w:r w:rsidR="00872179" w:rsidRPr="00CE1134">
        <w:rPr>
          <w:rFonts w:ascii="Times New Roman" w:hAnsi="Times New Roman" w:cs="Times New Roman"/>
          <w:sz w:val="28"/>
          <w:szCs w:val="28"/>
        </w:rPr>
        <w:t>к</w:t>
      </w:r>
      <w:r w:rsidR="00872179" w:rsidRPr="00CE1134">
        <w:rPr>
          <w:rFonts w:ascii="Times New Roman" w:hAnsi="Times New Roman" w:cs="Times New Roman"/>
          <w:spacing w:val="-3"/>
          <w:sz w:val="28"/>
          <w:szCs w:val="28"/>
        </w:rPr>
        <w:t xml:space="preserve">ультуру и </w:t>
      </w:r>
      <w:r w:rsidR="00872179" w:rsidRPr="00CE1134">
        <w:rPr>
          <w:rFonts w:ascii="Times New Roman" w:hAnsi="Times New Roman" w:cs="Times New Roman"/>
          <w:sz w:val="28"/>
          <w:szCs w:val="28"/>
        </w:rPr>
        <w:t>кинематографию</w:t>
      </w:r>
      <w:r w:rsidRPr="00CE1134">
        <w:rPr>
          <w:rFonts w:ascii="Times New Roman" w:hAnsi="Times New Roman" w:cs="Times New Roman"/>
          <w:sz w:val="28"/>
          <w:szCs w:val="28"/>
        </w:rPr>
        <w:t xml:space="preserve">, </w:t>
      </w:r>
      <w:r w:rsidR="00872179" w:rsidRPr="00CE1134">
        <w:rPr>
          <w:rFonts w:ascii="Times New Roman" w:hAnsi="Times New Roman" w:cs="Times New Roman"/>
          <w:sz w:val="28"/>
          <w:szCs w:val="28"/>
        </w:rPr>
        <w:t>ф</w:t>
      </w:r>
      <w:r w:rsidR="00872179" w:rsidRPr="00CE1134">
        <w:rPr>
          <w:rFonts w:ascii="Times New Roman" w:hAnsi="Times New Roman" w:cs="Times New Roman"/>
          <w:spacing w:val="-1"/>
          <w:sz w:val="28"/>
          <w:szCs w:val="28"/>
        </w:rPr>
        <w:t xml:space="preserve">изическую культуру и </w:t>
      </w:r>
      <w:r w:rsidR="00872179" w:rsidRPr="00CE1134">
        <w:rPr>
          <w:rFonts w:ascii="Times New Roman" w:hAnsi="Times New Roman" w:cs="Times New Roman"/>
          <w:spacing w:val="-3"/>
          <w:sz w:val="28"/>
          <w:szCs w:val="28"/>
        </w:rPr>
        <w:t>спорт,</w:t>
      </w:r>
      <w:r w:rsidR="00872179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 xml:space="preserve">сферу образования и социальную политику и </w:t>
      </w:r>
      <w:r w:rsidRPr="00CE1134">
        <w:rPr>
          <w:rFonts w:ascii="Times New Roman" w:hAnsi="Times New Roman" w:cs="Times New Roman"/>
          <w:spacing w:val="-3"/>
          <w:sz w:val="28"/>
          <w:szCs w:val="28"/>
        </w:rPr>
        <w:t>составят в 202</w:t>
      </w:r>
      <w:r w:rsidR="00EF60B2" w:rsidRPr="00CE1134">
        <w:rPr>
          <w:rFonts w:ascii="Times New Roman" w:hAnsi="Times New Roman" w:cs="Times New Roman"/>
          <w:spacing w:val="-3"/>
          <w:sz w:val="28"/>
          <w:szCs w:val="28"/>
        </w:rPr>
        <w:t>4, 2025, 2026</w:t>
      </w:r>
      <w:r w:rsidRPr="00CE1134">
        <w:rPr>
          <w:rFonts w:ascii="Times New Roman" w:hAnsi="Times New Roman" w:cs="Times New Roman"/>
          <w:spacing w:val="-3"/>
          <w:sz w:val="28"/>
          <w:szCs w:val="28"/>
        </w:rPr>
        <w:t xml:space="preserve"> году – </w:t>
      </w:r>
      <w:r w:rsidR="00EF60B2" w:rsidRPr="00CE1134">
        <w:rPr>
          <w:rFonts w:ascii="Times New Roman" w:hAnsi="Times New Roman" w:cs="Times New Roman"/>
          <w:spacing w:val="-3"/>
          <w:sz w:val="28"/>
          <w:szCs w:val="28"/>
        </w:rPr>
        <w:t>167 411,9</w:t>
      </w:r>
      <w:r w:rsidRPr="00CE1134">
        <w:rPr>
          <w:rFonts w:ascii="Times New Roman" w:hAnsi="Times New Roman" w:cs="Times New Roman"/>
          <w:spacing w:val="-3"/>
          <w:sz w:val="28"/>
          <w:szCs w:val="28"/>
        </w:rPr>
        <w:t xml:space="preserve"> тыс.</w:t>
      </w:r>
      <w:r w:rsidR="00EF60B2" w:rsidRPr="00CE11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pacing w:val="-3"/>
          <w:sz w:val="28"/>
          <w:szCs w:val="28"/>
        </w:rPr>
        <w:t>руб.</w:t>
      </w:r>
      <w:r w:rsidR="00EF60B2" w:rsidRPr="00CE1134">
        <w:rPr>
          <w:rFonts w:ascii="Times New Roman" w:hAnsi="Times New Roman" w:cs="Times New Roman"/>
          <w:spacing w:val="-3"/>
          <w:sz w:val="28"/>
          <w:szCs w:val="28"/>
        </w:rPr>
        <w:t xml:space="preserve"> соответственно.</w:t>
      </w:r>
    </w:p>
    <w:p w14:paraId="7C973D15" w14:textId="77777777" w:rsidR="003973B7" w:rsidRPr="00CE1134" w:rsidRDefault="00750ACC" w:rsidP="008721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134">
        <w:rPr>
          <w:rFonts w:ascii="Times New Roman" w:hAnsi="Times New Roman" w:cs="Times New Roman"/>
          <w:color w:val="000000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поселения, создание условий для улучшения доступа населения к культурным ценностям, информации и знаниям, укрепление материально-технической базы учреждений культуры и искусства, компьютеризацию и информатизацию отрасли.</w:t>
      </w:r>
    </w:p>
    <w:p w14:paraId="0588C6B9" w14:textId="616663A0" w:rsidR="003973B7" w:rsidRPr="00CE1134" w:rsidRDefault="003973B7" w:rsidP="00C92F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134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в сфере ф</w:t>
      </w:r>
      <w:r w:rsidR="00A45C1E" w:rsidRPr="00CE1134">
        <w:rPr>
          <w:rFonts w:ascii="Times New Roman" w:hAnsi="Times New Roman" w:cs="Times New Roman"/>
          <w:bCs/>
          <w:color w:val="000000"/>
          <w:sz w:val="28"/>
          <w:szCs w:val="28"/>
        </w:rPr>
        <w:t>изическ</w:t>
      </w:r>
      <w:r w:rsidRPr="00CE1134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A45C1E" w:rsidRPr="00CE11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2179" w:rsidRPr="00CE1134">
        <w:rPr>
          <w:rFonts w:ascii="Times New Roman" w:hAnsi="Times New Roman" w:cs="Times New Roman"/>
          <w:bCs/>
          <w:color w:val="000000"/>
          <w:sz w:val="28"/>
          <w:szCs w:val="28"/>
        </w:rPr>
        <w:t>культур</w:t>
      </w:r>
      <w:r w:rsidRPr="00CE1134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872179" w:rsidRPr="00CE11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спорт</w:t>
      </w:r>
      <w:r w:rsidRPr="00CE113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872179" w:rsidRPr="00CE11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2179" w:rsidRPr="00CE1134">
        <w:rPr>
          <w:rFonts w:ascii="Times New Roman" w:hAnsi="Times New Roman" w:cs="Times New Roman"/>
          <w:bCs/>
          <w:color w:val="000000"/>
          <w:sz w:val="28"/>
          <w:szCs w:val="28"/>
        </w:rPr>
        <w:t>направлен</w:t>
      </w:r>
      <w:r w:rsidRPr="00CE1134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872179" w:rsidRPr="00CE11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2179" w:rsidRPr="00CE1134">
        <w:rPr>
          <w:rFonts w:ascii="Times New Roman" w:hAnsi="Times New Roman" w:cs="Times New Roman"/>
          <w:color w:val="000000"/>
          <w:sz w:val="28"/>
          <w:szCs w:val="28"/>
        </w:rPr>
        <w:t>на организацию физкультурных мероприятий, спортивных мероприятий в выездных соревнованиях.</w:t>
      </w:r>
      <w:r w:rsidRPr="00CE1134">
        <w:rPr>
          <w:rFonts w:ascii="Times New Roman" w:hAnsi="Times New Roman" w:cs="Times New Roman"/>
          <w:color w:val="000000"/>
          <w:sz w:val="28"/>
          <w:szCs w:val="28"/>
        </w:rPr>
        <w:t xml:space="preserve"> Целью проводимых мероприятий является организаци</w:t>
      </w:r>
      <w:r w:rsidR="004613B2" w:rsidRPr="00CE11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E1134">
        <w:rPr>
          <w:rFonts w:ascii="Times New Roman" w:hAnsi="Times New Roman" w:cs="Times New Roman"/>
          <w:color w:val="000000"/>
          <w:sz w:val="28"/>
          <w:szCs w:val="28"/>
        </w:rPr>
        <w:t xml:space="preserve"> досуга, развитие и популяризаци</w:t>
      </w:r>
      <w:r w:rsidR="004613B2" w:rsidRPr="00CE11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E1134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культуры и спорта, повышение качества муниципальных услуг и их доступности.</w:t>
      </w:r>
    </w:p>
    <w:p w14:paraId="660A592E" w14:textId="244D9FA2" w:rsidR="00904B42" w:rsidRPr="00CE1134" w:rsidRDefault="00904B42" w:rsidP="00C92F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134">
        <w:rPr>
          <w:rFonts w:ascii="Times New Roman" w:hAnsi="Times New Roman" w:cs="Times New Roman"/>
          <w:color w:val="000000"/>
          <w:sz w:val="28"/>
          <w:szCs w:val="28"/>
        </w:rPr>
        <w:t>В составе расходов на социально-культурную сферу планируются также средства на проведение мероприятий для детей и молодежи.</w:t>
      </w:r>
    </w:p>
    <w:p w14:paraId="14275EE5" w14:textId="0FECE105" w:rsidR="00A45C1E" w:rsidRPr="00CE1134" w:rsidRDefault="003973B7" w:rsidP="00C92F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134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учреждений культуры и физической культуры и спорта будет производиться в виде субсидий на выполнение муниципального задания. </w:t>
      </w:r>
      <w:r w:rsidR="00A45C1E" w:rsidRPr="00CE1134">
        <w:rPr>
          <w:rFonts w:ascii="Times New Roman" w:hAnsi="Times New Roman" w:cs="Times New Roman"/>
          <w:color w:val="000000"/>
          <w:sz w:val="28"/>
          <w:szCs w:val="28"/>
        </w:rPr>
        <w:t>Необходимые ресурсы в этих сферах предусматриваются</w:t>
      </w:r>
      <w:r w:rsidR="00872179" w:rsidRPr="00CE11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872179" w:rsidRPr="00CE1134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рациональное финансовое обеспечение муниципальных заданий на оказание муниципальных услуг. </w:t>
      </w:r>
    </w:p>
    <w:p w14:paraId="68EF03BD" w14:textId="77777777" w:rsidR="00750ACC" w:rsidRPr="00CE1134" w:rsidRDefault="00750ACC" w:rsidP="00C92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134">
        <w:rPr>
          <w:rFonts w:ascii="Times New Roman" w:hAnsi="Times New Roman" w:cs="Times New Roman"/>
          <w:color w:val="000000"/>
          <w:sz w:val="28"/>
          <w:szCs w:val="28"/>
        </w:rPr>
        <w:t>В рамках решения задачи повышения эффективности оказания муниципальных услуг будет продолжена работа по:</w:t>
      </w:r>
    </w:p>
    <w:p w14:paraId="346F509D" w14:textId="77777777" w:rsidR="00750ACC" w:rsidRPr="00CE1134" w:rsidRDefault="00750ACC" w:rsidP="00C92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134">
        <w:rPr>
          <w:rFonts w:ascii="Times New Roman" w:hAnsi="Times New Roman" w:cs="Times New Roman"/>
          <w:color w:val="000000"/>
          <w:sz w:val="28"/>
          <w:szCs w:val="28"/>
        </w:rPr>
        <w:t>- переходу на принципы "эффективного контракта" в отношении каждого работника, включающего определение уровня оплаты труда в зависимости от качества оказываемых государственных (муниципальных) услуг;</w:t>
      </w:r>
    </w:p>
    <w:p w14:paraId="2D74608B" w14:textId="0779F60E" w:rsidR="00750ACC" w:rsidRPr="00CE1134" w:rsidRDefault="00750ACC" w:rsidP="00C92F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134">
        <w:rPr>
          <w:rFonts w:ascii="Times New Roman" w:hAnsi="Times New Roman" w:cs="Times New Roman"/>
          <w:color w:val="000000"/>
          <w:sz w:val="28"/>
          <w:szCs w:val="28"/>
        </w:rPr>
        <w:t>- повышению энергоэффективности и рациональному использованию энергоресурсов.</w:t>
      </w:r>
    </w:p>
    <w:p w14:paraId="6CE12B4F" w14:textId="154766B2" w:rsidR="00872179" w:rsidRPr="00CE1134" w:rsidRDefault="00872179" w:rsidP="00904B42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A86F3D" w14:textId="2D494AA7" w:rsidR="00750ACC" w:rsidRPr="00CE1134" w:rsidRDefault="00750ACC" w:rsidP="00C92FE6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134">
        <w:rPr>
          <w:rFonts w:ascii="Times New Roman" w:hAnsi="Times New Roman" w:cs="Times New Roman"/>
          <w:color w:val="000000"/>
          <w:sz w:val="28"/>
          <w:szCs w:val="28"/>
        </w:rPr>
        <w:t>В сфере оказания муниципальных услуг будет продолжено осуществление оценки эффективности деятельности муниципальных учреждений, а также обеспечение общественного контроля за качеством оказания муниципальных услуг со стороны граждан - получателей данных услуг.</w:t>
      </w:r>
    </w:p>
    <w:p w14:paraId="162EB1D3" w14:textId="7A69DCD8" w:rsidR="00904B42" w:rsidRPr="00CE1134" w:rsidRDefault="00904B42" w:rsidP="007426E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 xml:space="preserve">Также в бюджете поселения предусмотрены средства </w:t>
      </w:r>
      <w:r w:rsidR="00C92FE6" w:rsidRPr="00CE1134">
        <w:rPr>
          <w:rFonts w:ascii="Times New Roman" w:hAnsi="Times New Roman" w:cs="Times New Roman"/>
          <w:sz w:val="28"/>
          <w:szCs w:val="28"/>
        </w:rPr>
        <w:t xml:space="preserve">на </w:t>
      </w:r>
      <w:r w:rsidRPr="00CE1134">
        <w:rPr>
          <w:rFonts w:ascii="Times New Roman" w:hAnsi="Times New Roman" w:cs="Times New Roman"/>
          <w:sz w:val="28"/>
          <w:szCs w:val="28"/>
        </w:rPr>
        <w:t>н</w:t>
      </w:r>
      <w:r w:rsidRPr="00CE1134">
        <w:rPr>
          <w:rFonts w:ascii="Times New Roman" w:hAnsi="Times New Roman" w:cs="Times New Roman"/>
          <w:spacing w:val="-3"/>
          <w:sz w:val="28"/>
          <w:szCs w:val="28"/>
        </w:rPr>
        <w:t xml:space="preserve">ациональную </w:t>
      </w:r>
      <w:r w:rsidRPr="00CE1134">
        <w:rPr>
          <w:rFonts w:ascii="Times New Roman" w:hAnsi="Times New Roman" w:cs="Times New Roman"/>
          <w:spacing w:val="-1"/>
          <w:sz w:val="28"/>
          <w:szCs w:val="28"/>
        </w:rPr>
        <w:t xml:space="preserve">безопасность и </w:t>
      </w:r>
      <w:r w:rsidRPr="00CE1134">
        <w:rPr>
          <w:rFonts w:ascii="Times New Roman" w:hAnsi="Times New Roman" w:cs="Times New Roman"/>
          <w:spacing w:val="-2"/>
          <w:sz w:val="28"/>
          <w:szCs w:val="28"/>
        </w:rPr>
        <w:t>правоохранительную деятельность</w:t>
      </w:r>
      <w:r w:rsidR="00C92FE6" w:rsidRPr="00CE1134">
        <w:rPr>
          <w:rFonts w:ascii="Times New Roman" w:hAnsi="Times New Roman" w:cs="Times New Roman"/>
          <w:spacing w:val="-2"/>
          <w:sz w:val="28"/>
          <w:szCs w:val="28"/>
        </w:rPr>
        <w:t xml:space="preserve">, которые составляют </w:t>
      </w:r>
      <w:r w:rsidR="004613B2" w:rsidRPr="00CE1134">
        <w:rPr>
          <w:rFonts w:ascii="Times New Roman" w:hAnsi="Times New Roman" w:cs="Times New Roman"/>
          <w:spacing w:val="-2"/>
          <w:sz w:val="28"/>
          <w:szCs w:val="28"/>
        </w:rPr>
        <w:t>0,</w:t>
      </w:r>
      <w:r w:rsidR="00EF60B2" w:rsidRPr="00CE1134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C92FE6" w:rsidRPr="00CE1134">
        <w:rPr>
          <w:rFonts w:ascii="Times New Roman" w:hAnsi="Times New Roman" w:cs="Times New Roman"/>
          <w:spacing w:val="-2"/>
          <w:sz w:val="28"/>
          <w:szCs w:val="28"/>
        </w:rPr>
        <w:t xml:space="preserve">% </w:t>
      </w:r>
      <w:r w:rsidR="00C92FE6" w:rsidRPr="00CE1134">
        <w:rPr>
          <w:rFonts w:ascii="Times New Roman" w:hAnsi="Times New Roman" w:cs="Times New Roman"/>
          <w:sz w:val="28"/>
          <w:szCs w:val="28"/>
        </w:rPr>
        <w:t>от общего объема расходов</w:t>
      </w:r>
      <w:r w:rsidRPr="00CE1134">
        <w:rPr>
          <w:rFonts w:ascii="Times New Roman" w:hAnsi="Times New Roman" w:cs="Times New Roman"/>
          <w:sz w:val="28"/>
          <w:szCs w:val="28"/>
        </w:rPr>
        <w:t xml:space="preserve">. </w:t>
      </w:r>
      <w:r w:rsidR="00C92FE6" w:rsidRPr="00CE1134">
        <w:rPr>
          <w:rFonts w:ascii="Times New Roman" w:hAnsi="Times New Roman" w:cs="Times New Roman"/>
          <w:sz w:val="28"/>
          <w:szCs w:val="28"/>
        </w:rPr>
        <w:t xml:space="preserve">Выделение объема средств планируется на мероприятия по </w:t>
      </w:r>
      <w:r w:rsidR="004613B2" w:rsidRPr="00CE1134">
        <w:rPr>
          <w:rFonts w:ascii="Times New Roman" w:hAnsi="Times New Roman" w:cs="Times New Roman"/>
          <w:sz w:val="28"/>
          <w:szCs w:val="28"/>
        </w:rPr>
        <w:t xml:space="preserve">защите населения и территории поселения Первомайское от чрезвычайных ситуаций природного и техногенного характера, </w:t>
      </w:r>
      <w:r w:rsidR="00C92FE6" w:rsidRPr="00CE1134">
        <w:rPr>
          <w:rFonts w:ascii="Times New Roman" w:hAnsi="Times New Roman" w:cs="Times New Roman"/>
          <w:sz w:val="28"/>
          <w:szCs w:val="28"/>
        </w:rPr>
        <w:t>на</w:t>
      </w:r>
      <w:r w:rsidRPr="00CE113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92FE6" w:rsidRPr="00CE1134">
        <w:rPr>
          <w:rFonts w:ascii="Times New Roman" w:hAnsi="Times New Roman" w:cs="Times New Roman"/>
          <w:sz w:val="28"/>
          <w:szCs w:val="28"/>
        </w:rPr>
        <w:t>е</w:t>
      </w:r>
      <w:r w:rsidRPr="00CE1134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и на участие в профилактике терроризма и экстремизма.</w:t>
      </w:r>
    </w:p>
    <w:p w14:paraId="1CEE0CE4" w14:textId="50ADA901" w:rsidR="007426E0" w:rsidRPr="00CE1134" w:rsidRDefault="007426E0" w:rsidP="005F6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Межбюджетные отношения в 202</w:t>
      </w:r>
      <w:r w:rsidR="008A52A5" w:rsidRPr="00CE1134">
        <w:rPr>
          <w:rFonts w:ascii="Times New Roman" w:hAnsi="Times New Roman" w:cs="Times New Roman"/>
          <w:sz w:val="28"/>
          <w:szCs w:val="28"/>
        </w:rPr>
        <w:t>4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8A52A5" w:rsidRPr="00CE1134">
        <w:rPr>
          <w:rFonts w:ascii="Times New Roman" w:hAnsi="Times New Roman" w:cs="Times New Roman"/>
          <w:sz w:val="28"/>
          <w:szCs w:val="28"/>
        </w:rPr>
        <w:t>5</w:t>
      </w:r>
      <w:r w:rsidRPr="00CE1134">
        <w:rPr>
          <w:rFonts w:ascii="Times New Roman" w:hAnsi="Times New Roman" w:cs="Times New Roman"/>
          <w:sz w:val="28"/>
          <w:szCs w:val="28"/>
        </w:rPr>
        <w:t>-202</w:t>
      </w:r>
      <w:r w:rsidR="008A52A5" w:rsidRPr="00CE1134">
        <w:rPr>
          <w:rFonts w:ascii="Times New Roman" w:hAnsi="Times New Roman" w:cs="Times New Roman"/>
          <w:sz w:val="28"/>
          <w:szCs w:val="28"/>
        </w:rPr>
        <w:t>6</w:t>
      </w:r>
      <w:r w:rsidRPr="00CE1134">
        <w:rPr>
          <w:rFonts w:ascii="Times New Roman" w:hAnsi="Times New Roman" w:cs="Times New Roman"/>
          <w:sz w:val="28"/>
          <w:szCs w:val="28"/>
        </w:rPr>
        <w:t xml:space="preserve"> годов будут формироваться в соответствии с Бюджетным кодексом Российской Федерации и </w:t>
      </w:r>
      <w:r w:rsidR="004E0A95" w:rsidRPr="00CE1134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CE1134">
        <w:rPr>
          <w:rFonts w:ascii="Times New Roman" w:hAnsi="Times New Roman" w:cs="Times New Roman"/>
          <w:sz w:val="28"/>
          <w:szCs w:val="28"/>
        </w:rPr>
        <w:t xml:space="preserve">«О бюджете города Москвы на </w:t>
      </w:r>
      <w:r w:rsidR="004E0A95" w:rsidRPr="00CE1134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Pr="00CE1134">
        <w:rPr>
          <w:rFonts w:ascii="Times New Roman" w:hAnsi="Times New Roman" w:cs="Times New Roman"/>
          <w:sz w:val="28"/>
          <w:szCs w:val="28"/>
        </w:rPr>
        <w:t>год и плановый</w:t>
      </w:r>
      <w:r w:rsidR="004E0A95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период». Исполнение поселением переданных государственных полномочий будет осуществляться за счет</w:t>
      </w:r>
      <w:r w:rsidR="005F690F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Pr="00CE1134">
        <w:rPr>
          <w:rFonts w:ascii="Times New Roman" w:hAnsi="Times New Roman" w:cs="Times New Roman"/>
          <w:sz w:val="28"/>
          <w:szCs w:val="28"/>
        </w:rPr>
        <w:t>субвенций из федерального бюджет</w:t>
      </w:r>
      <w:r w:rsidR="005F690F" w:rsidRPr="00CE1134">
        <w:rPr>
          <w:rFonts w:ascii="Times New Roman" w:hAnsi="Times New Roman" w:cs="Times New Roman"/>
          <w:sz w:val="28"/>
          <w:szCs w:val="28"/>
        </w:rPr>
        <w:t>а</w:t>
      </w:r>
      <w:r w:rsidR="00B216C6" w:rsidRPr="00CE1134">
        <w:rPr>
          <w:rFonts w:ascii="Times New Roman" w:hAnsi="Times New Roman" w:cs="Times New Roman"/>
          <w:sz w:val="28"/>
          <w:szCs w:val="28"/>
        </w:rPr>
        <w:t>.</w:t>
      </w:r>
      <w:r w:rsidR="005F690F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B216C6" w:rsidRPr="00CE1134">
        <w:rPr>
          <w:rFonts w:ascii="Times New Roman" w:hAnsi="Times New Roman" w:cs="Times New Roman"/>
          <w:sz w:val="28"/>
          <w:szCs w:val="28"/>
        </w:rPr>
        <w:t>Т</w:t>
      </w:r>
      <w:r w:rsidR="005F690F" w:rsidRPr="00CE1134">
        <w:rPr>
          <w:rFonts w:ascii="Times New Roman" w:hAnsi="Times New Roman" w:cs="Times New Roman"/>
          <w:sz w:val="28"/>
          <w:szCs w:val="28"/>
        </w:rPr>
        <w:t>акже</w:t>
      </w:r>
      <w:r w:rsidR="00B216C6" w:rsidRPr="00CE1134">
        <w:rPr>
          <w:rFonts w:ascii="Times New Roman" w:hAnsi="Times New Roman" w:cs="Times New Roman"/>
          <w:sz w:val="28"/>
          <w:szCs w:val="28"/>
        </w:rPr>
        <w:t>,</w:t>
      </w:r>
      <w:r w:rsidR="005F690F" w:rsidRPr="00CE1134">
        <w:rPr>
          <w:rFonts w:ascii="Times New Roman" w:hAnsi="Times New Roman" w:cs="Times New Roman"/>
          <w:sz w:val="28"/>
          <w:szCs w:val="28"/>
        </w:rPr>
        <w:t xml:space="preserve"> </w:t>
      </w:r>
      <w:r w:rsidR="00B216C6" w:rsidRPr="00CE1134">
        <w:rPr>
          <w:rFonts w:ascii="Times New Roman" w:hAnsi="Times New Roman" w:cs="Times New Roman"/>
          <w:sz w:val="28"/>
          <w:szCs w:val="28"/>
        </w:rPr>
        <w:t xml:space="preserve">бюджету поселения </w:t>
      </w:r>
      <w:r w:rsidR="005F690F" w:rsidRPr="00CE1134">
        <w:rPr>
          <w:rFonts w:ascii="Times New Roman" w:hAnsi="Times New Roman" w:cs="Times New Roman"/>
          <w:sz w:val="28"/>
          <w:szCs w:val="28"/>
        </w:rPr>
        <w:t>будет предоставлена субсиди</w:t>
      </w:r>
      <w:r w:rsidR="00B216C6" w:rsidRPr="00CE1134">
        <w:rPr>
          <w:rFonts w:ascii="Times New Roman" w:hAnsi="Times New Roman" w:cs="Times New Roman"/>
          <w:sz w:val="28"/>
          <w:szCs w:val="28"/>
        </w:rPr>
        <w:t>я из бюджета города Москвы на мероприятия в сфере жилищно-коммунального хозяйства, благоустройства и дорожной деятельности</w:t>
      </w:r>
      <w:r w:rsidRPr="00CE1134">
        <w:rPr>
          <w:rFonts w:ascii="Times New Roman" w:hAnsi="Times New Roman" w:cs="Times New Roman"/>
          <w:sz w:val="28"/>
          <w:szCs w:val="28"/>
        </w:rPr>
        <w:t>.</w:t>
      </w:r>
    </w:p>
    <w:p w14:paraId="66E9163D" w14:textId="77777777" w:rsidR="007426E0" w:rsidRPr="00CE1134" w:rsidRDefault="00904B42" w:rsidP="00742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134">
        <w:rPr>
          <w:rFonts w:ascii="Times New Roman" w:hAnsi="Times New Roman" w:cs="Times New Roman"/>
          <w:color w:val="000000"/>
          <w:sz w:val="28"/>
          <w:szCs w:val="28"/>
        </w:rPr>
        <w:t>В среднесрочном периоде будет продолжено развитие внутреннего муниципального финансового контроля и завершена работа по принятию нормативных документов в области регулирования указанного контроля.</w:t>
      </w:r>
    </w:p>
    <w:p w14:paraId="2E3AF719" w14:textId="6044108F" w:rsidR="00C92FE6" w:rsidRPr="00CE1134" w:rsidRDefault="00904B42" w:rsidP="00C9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134">
        <w:rPr>
          <w:rFonts w:ascii="Times New Roman" w:hAnsi="Times New Roman" w:cs="Times New Roman"/>
          <w:color w:val="000000"/>
          <w:sz w:val="28"/>
          <w:szCs w:val="28"/>
        </w:rPr>
        <w:t>Деятельность внутреннего финансового муниципального контроля</w:t>
      </w:r>
      <w:r w:rsidR="007426E0" w:rsidRPr="00CE1134">
        <w:rPr>
          <w:rFonts w:ascii="Times New Roman" w:hAnsi="Times New Roman" w:cs="Times New Roman"/>
          <w:sz w:val="28"/>
          <w:szCs w:val="28"/>
        </w:rPr>
        <w:t>, в первую очередь, будет ориентировано на повышение эффективности использования бюджетных средств, повышение качества управления средствами бюджета поселения и строгое соблюдение бюджетной дисциплины всеми участниками бюджетного процесса.</w:t>
      </w:r>
      <w:r w:rsidR="007426E0" w:rsidRPr="00CE1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EDC95E" w14:textId="7BBE6998" w:rsidR="006D0343" w:rsidRPr="004613B2" w:rsidRDefault="00C95FBD" w:rsidP="00461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134">
        <w:rPr>
          <w:rFonts w:ascii="Times New Roman" w:hAnsi="Times New Roman" w:cs="Times New Roman"/>
          <w:sz w:val="28"/>
          <w:szCs w:val="28"/>
        </w:rPr>
        <w:t>Реализация основных направлений бюджетной и налоговой политики поселения будет способствовать надежной и крепкой основе устойчивого ускорения экономического роста для достижения целей развития поселения на ближайшие три года во всех сферах общественной жизни - повышение качества жизни и благосостояния граждан, повышение качества услуг и создание современной инфраструктуры.</w:t>
      </w:r>
    </w:p>
    <w:sectPr w:rsidR="006D0343" w:rsidRPr="004613B2" w:rsidSect="0011418B">
      <w:pgSz w:w="11906" w:h="16838"/>
      <w:pgMar w:top="680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C785A"/>
    <w:multiLevelType w:val="hybridMultilevel"/>
    <w:tmpl w:val="3FAE646A"/>
    <w:lvl w:ilvl="0" w:tplc="18CC9630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A33905"/>
    <w:multiLevelType w:val="hybridMultilevel"/>
    <w:tmpl w:val="F36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4EBB"/>
    <w:multiLevelType w:val="hybridMultilevel"/>
    <w:tmpl w:val="B33472EE"/>
    <w:lvl w:ilvl="0" w:tplc="9E966A9E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DFD3F2E"/>
    <w:multiLevelType w:val="multilevel"/>
    <w:tmpl w:val="0040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FE"/>
    <w:rsid w:val="0000728B"/>
    <w:rsid w:val="000150BA"/>
    <w:rsid w:val="00020E8C"/>
    <w:rsid w:val="00024589"/>
    <w:rsid w:val="00035198"/>
    <w:rsid w:val="0003590A"/>
    <w:rsid w:val="000461CD"/>
    <w:rsid w:val="000601D7"/>
    <w:rsid w:val="0006273A"/>
    <w:rsid w:val="000636EE"/>
    <w:rsid w:val="000738A6"/>
    <w:rsid w:val="00085791"/>
    <w:rsid w:val="000930E5"/>
    <w:rsid w:val="000A6FF1"/>
    <w:rsid w:val="000D5269"/>
    <w:rsid w:val="000E624B"/>
    <w:rsid w:val="000E7DBC"/>
    <w:rsid w:val="000F6F1F"/>
    <w:rsid w:val="0011070D"/>
    <w:rsid w:val="00114132"/>
    <w:rsid w:val="0011418B"/>
    <w:rsid w:val="00114B50"/>
    <w:rsid w:val="00114D3E"/>
    <w:rsid w:val="00130CB7"/>
    <w:rsid w:val="00132F89"/>
    <w:rsid w:val="0014697E"/>
    <w:rsid w:val="00147E38"/>
    <w:rsid w:val="0015550B"/>
    <w:rsid w:val="00174D10"/>
    <w:rsid w:val="00175029"/>
    <w:rsid w:val="00181806"/>
    <w:rsid w:val="0018454D"/>
    <w:rsid w:val="00186866"/>
    <w:rsid w:val="00190914"/>
    <w:rsid w:val="001B1F5A"/>
    <w:rsid w:val="001B60D7"/>
    <w:rsid w:val="001C496C"/>
    <w:rsid w:val="001C5CB0"/>
    <w:rsid w:val="001D3AD3"/>
    <w:rsid w:val="0021122D"/>
    <w:rsid w:val="00212FEB"/>
    <w:rsid w:val="00244615"/>
    <w:rsid w:val="0026094E"/>
    <w:rsid w:val="00266465"/>
    <w:rsid w:val="00281163"/>
    <w:rsid w:val="002852F9"/>
    <w:rsid w:val="002A3971"/>
    <w:rsid w:val="002B2051"/>
    <w:rsid w:val="002B7FC0"/>
    <w:rsid w:val="002F217A"/>
    <w:rsid w:val="002F2AA4"/>
    <w:rsid w:val="002F50FE"/>
    <w:rsid w:val="002F5110"/>
    <w:rsid w:val="00300E8D"/>
    <w:rsid w:val="0031014E"/>
    <w:rsid w:val="00321EBB"/>
    <w:rsid w:val="0032349B"/>
    <w:rsid w:val="00334347"/>
    <w:rsid w:val="00340834"/>
    <w:rsid w:val="003452FC"/>
    <w:rsid w:val="003737FC"/>
    <w:rsid w:val="003957F0"/>
    <w:rsid w:val="003973B7"/>
    <w:rsid w:val="003A4979"/>
    <w:rsid w:val="003A766C"/>
    <w:rsid w:val="003B437F"/>
    <w:rsid w:val="003C133D"/>
    <w:rsid w:val="003C1C75"/>
    <w:rsid w:val="003D21AA"/>
    <w:rsid w:val="003E1A5A"/>
    <w:rsid w:val="003E4DF1"/>
    <w:rsid w:val="00425B77"/>
    <w:rsid w:val="00426441"/>
    <w:rsid w:val="0044668D"/>
    <w:rsid w:val="004548FF"/>
    <w:rsid w:val="004613B2"/>
    <w:rsid w:val="00461ECE"/>
    <w:rsid w:val="00462124"/>
    <w:rsid w:val="00474E75"/>
    <w:rsid w:val="004928F9"/>
    <w:rsid w:val="004A6518"/>
    <w:rsid w:val="004D000E"/>
    <w:rsid w:val="004E0A95"/>
    <w:rsid w:val="004E1514"/>
    <w:rsid w:val="0051266F"/>
    <w:rsid w:val="005163EE"/>
    <w:rsid w:val="00523EBF"/>
    <w:rsid w:val="00537200"/>
    <w:rsid w:val="00537728"/>
    <w:rsid w:val="005555C9"/>
    <w:rsid w:val="0056403A"/>
    <w:rsid w:val="00567A22"/>
    <w:rsid w:val="00573223"/>
    <w:rsid w:val="005762A7"/>
    <w:rsid w:val="00586A43"/>
    <w:rsid w:val="0059159E"/>
    <w:rsid w:val="005B53BB"/>
    <w:rsid w:val="005B6A41"/>
    <w:rsid w:val="005C46F3"/>
    <w:rsid w:val="005C50C2"/>
    <w:rsid w:val="005E2528"/>
    <w:rsid w:val="005F690F"/>
    <w:rsid w:val="006166A0"/>
    <w:rsid w:val="00643652"/>
    <w:rsid w:val="00646E9A"/>
    <w:rsid w:val="006574E6"/>
    <w:rsid w:val="006910B8"/>
    <w:rsid w:val="006D0343"/>
    <w:rsid w:val="006E5917"/>
    <w:rsid w:val="007212D1"/>
    <w:rsid w:val="0072564F"/>
    <w:rsid w:val="00735D68"/>
    <w:rsid w:val="007426E0"/>
    <w:rsid w:val="00743DD1"/>
    <w:rsid w:val="00745455"/>
    <w:rsid w:val="00750ACC"/>
    <w:rsid w:val="00762751"/>
    <w:rsid w:val="007658F1"/>
    <w:rsid w:val="00773250"/>
    <w:rsid w:val="00773F38"/>
    <w:rsid w:val="00781FB1"/>
    <w:rsid w:val="00794017"/>
    <w:rsid w:val="007B0562"/>
    <w:rsid w:val="007F0B72"/>
    <w:rsid w:val="007F1D57"/>
    <w:rsid w:val="007F64DD"/>
    <w:rsid w:val="00805389"/>
    <w:rsid w:val="00821770"/>
    <w:rsid w:val="008378D3"/>
    <w:rsid w:val="008421F5"/>
    <w:rsid w:val="00864FEC"/>
    <w:rsid w:val="00872179"/>
    <w:rsid w:val="00893EE7"/>
    <w:rsid w:val="00895AE6"/>
    <w:rsid w:val="008A34DE"/>
    <w:rsid w:val="008A52A5"/>
    <w:rsid w:val="008B689D"/>
    <w:rsid w:val="008C2F1B"/>
    <w:rsid w:val="008D62DE"/>
    <w:rsid w:val="008D6572"/>
    <w:rsid w:val="008E173D"/>
    <w:rsid w:val="008E1AB3"/>
    <w:rsid w:val="008F52C8"/>
    <w:rsid w:val="0090116F"/>
    <w:rsid w:val="00903BA5"/>
    <w:rsid w:val="00904B42"/>
    <w:rsid w:val="00904F96"/>
    <w:rsid w:val="00911559"/>
    <w:rsid w:val="00912A7A"/>
    <w:rsid w:val="00926BA0"/>
    <w:rsid w:val="0093027F"/>
    <w:rsid w:val="00931E29"/>
    <w:rsid w:val="009573CB"/>
    <w:rsid w:val="0096629D"/>
    <w:rsid w:val="00973AD0"/>
    <w:rsid w:val="00974F8C"/>
    <w:rsid w:val="009B49C2"/>
    <w:rsid w:val="009D1442"/>
    <w:rsid w:val="009D4CBD"/>
    <w:rsid w:val="009F1CFD"/>
    <w:rsid w:val="009F5F36"/>
    <w:rsid w:val="00A0207D"/>
    <w:rsid w:val="00A108C0"/>
    <w:rsid w:val="00A11391"/>
    <w:rsid w:val="00A117AB"/>
    <w:rsid w:val="00A13070"/>
    <w:rsid w:val="00A13833"/>
    <w:rsid w:val="00A206E0"/>
    <w:rsid w:val="00A27484"/>
    <w:rsid w:val="00A31B9E"/>
    <w:rsid w:val="00A40B22"/>
    <w:rsid w:val="00A45C1E"/>
    <w:rsid w:val="00A47C4A"/>
    <w:rsid w:val="00A57C60"/>
    <w:rsid w:val="00A722ED"/>
    <w:rsid w:val="00A72EA2"/>
    <w:rsid w:val="00A80A24"/>
    <w:rsid w:val="00A95119"/>
    <w:rsid w:val="00AA199A"/>
    <w:rsid w:val="00AB197B"/>
    <w:rsid w:val="00AC6E0A"/>
    <w:rsid w:val="00AD6627"/>
    <w:rsid w:val="00AE794E"/>
    <w:rsid w:val="00AF2A8C"/>
    <w:rsid w:val="00B216C6"/>
    <w:rsid w:val="00B248A9"/>
    <w:rsid w:val="00B26F80"/>
    <w:rsid w:val="00B309E4"/>
    <w:rsid w:val="00B33ABD"/>
    <w:rsid w:val="00B6013B"/>
    <w:rsid w:val="00B67465"/>
    <w:rsid w:val="00B67F5C"/>
    <w:rsid w:val="00BA1ECD"/>
    <w:rsid w:val="00BB47F8"/>
    <w:rsid w:val="00BC54D0"/>
    <w:rsid w:val="00BE1CC2"/>
    <w:rsid w:val="00C03140"/>
    <w:rsid w:val="00C038DD"/>
    <w:rsid w:val="00C177C6"/>
    <w:rsid w:val="00C20DCA"/>
    <w:rsid w:val="00C41AD0"/>
    <w:rsid w:val="00C4440F"/>
    <w:rsid w:val="00C47D41"/>
    <w:rsid w:val="00C64A37"/>
    <w:rsid w:val="00C80BD3"/>
    <w:rsid w:val="00C82A1F"/>
    <w:rsid w:val="00C868C3"/>
    <w:rsid w:val="00C91C14"/>
    <w:rsid w:val="00C92FE6"/>
    <w:rsid w:val="00C95FBD"/>
    <w:rsid w:val="00C974FC"/>
    <w:rsid w:val="00CA4F79"/>
    <w:rsid w:val="00CA5DF1"/>
    <w:rsid w:val="00CB5BEC"/>
    <w:rsid w:val="00CC4019"/>
    <w:rsid w:val="00CE1134"/>
    <w:rsid w:val="00CE22F8"/>
    <w:rsid w:val="00CE4E25"/>
    <w:rsid w:val="00D002C4"/>
    <w:rsid w:val="00D01C54"/>
    <w:rsid w:val="00D05015"/>
    <w:rsid w:val="00D127AB"/>
    <w:rsid w:val="00D213FE"/>
    <w:rsid w:val="00D23E22"/>
    <w:rsid w:val="00D25E0F"/>
    <w:rsid w:val="00D53BB4"/>
    <w:rsid w:val="00D6575E"/>
    <w:rsid w:val="00D7089E"/>
    <w:rsid w:val="00D87524"/>
    <w:rsid w:val="00DC3092"/>
    <w:rsid w:val="00DF661B"/>
    <w:rsid w:val="00E15E2A"/>
    <w:rsid w:val="00E34091"/>
    <w:rsid w:val="00E45890"/>
    <w:rsid w:val="00E73641"/>
    <w:rsid w:val="00E7648A"/>
    <w:rsid w:val="00E83DE3"/>
    <w:rsid w:val="00E94E14"/>
    <w:rsid w:val="00E97F10"/>
    <w:rsid w:val="00EB1780"/>
    <w:rsid w:val="00EB3DA7"/>
    <w:rsid w:val="00EC6455"/>
    <w:rsid w:val="00EE2598"/>
    <w:rsid w:val="00EE4976"/>
    <w:rsid w:val="00EF60B2"/>
    <w:rsid w:val="00F079AA"/>
    <w:rsid w:val="00F215D6"/>
    <w:rsid w:val="00F32AB4"/>
    <w:rsid w:val="00F371A6"/>
    <w:rsid w:val="00F3731B"/>
    <w:rsid w:val="00F423E4"/>
    <w:rsid w:val="00F7213E"/>
    <w:rsid w:val="00F85957"/>
    <w:rsid w:val="00F867BD"/>
    <w:rsid w:val="00FA1387"/>
    <w:rsid w:val="00FA23FE"/>
    <w:rsid w:val="00FA63E5"/>
    <w:rsid w:val="00FB7B43"/>
    <w:rsid w:val="00FC1AFE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07FE"/>
  <w15:docId w15:val="{1DD608E7-202A-4BE7-BB66-152583D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418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A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7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418B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7">
    <w:name w:val="Body Text"/>
    <w:basedOn w:val="a"/>
    <w:link w:val="a8"/>
    <w:rsid w:val="00114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1418B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a9">
    <w:name w:val="Body Text Indent"/>
    <w:basedOn w:val="a"/>
    <w:link w:val="aa"/>
    <w:rsid w:val="0011418B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rsid w:val="0011418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styleId="ab">
    <w:name w:val="annotation reference"/>
    <w:basedOn w:val="a0"/>
    <w:uiPriority w:val="99"/>
    <w:semiHidden/>
    <w:unhideWhenUsed/>
    <w:rsid w:val="001141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418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418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41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418B"/>
    <w:rPr>
      <w:b/>
      <w:bCs/>
      <w:sz w:val="20"/>
      <w:szCs w:val="20"/>
    </w:rPr>
  </w:style>
  <w:style w:type="paragraph" w:customStyle="1" w:styleId="af0">
    <w:basedOn w:val="a"/>
    <w:next w:val="af1"/>
    <w:uiPriority w:val="99"/>
    <w:rsid w:val="00AD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AD662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0A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4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4B42"/>
  </w:style>
  <w:style w:type="character" w:styleId="af2">
    <w:name w:val="Hyperlink"/>
    <w:basedOn w:val="a0"/>
    <w:uiPriority w:val="99"/>
    <w:unhideWhenUsed/>
    <w:rsid w:val="00E34091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15550B"/>
    <w:rPr>
      <w:b/>
      <w:bCs/>
    </w:rPr>
  </w:style>
  <w:style w:type="character" w:customStyle="1" w:styleId="21">
    <w:name w:val="Основной текст (2)_"/>
    <w:link w:val="22"/>
    <w:uiPriority w:val="99"/>
    <w:rsid w:val="002B205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B2051"/>
    <w:pPr>
      <w:shd w:val="clear" w:color="auto" w:fill="FFFFFF"/>
      <w:spacing w:after="0"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rvomayskoe.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ADC5-F88C-49B4-BB8C-B062BA88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3591</Words>
  <Characters>20469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tjv</dc:creator>
  <cp:keywords/>
  <dc:description/>
  <cp:lastModifiedBy>Ирина В. Антипова</cp:lastModifiedBy>
  <cp:revision>2</cp:revision>
  <cp:lastPrinted>2022-08-29T11:48:00Z</cp:lastPrinted>
  <dcterms:created xsi:type="dcterms:W3CDTF">2023-09-28T08:42:00Z</dcterms:created>
  <dcterms:modified xsi:type="dcterms:W3CDTF">2023-09-28T08:42:00Z</dcterms:modified>
</cp:coreProperties>
</file>